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55D9C" w14:textId="7303E792" w:rsidR="00F61B07" w:rsidRDefault="001A7AB6">
      <w:pPr>
        <w:jc w:val="center"/>
        <w:rPr>
          <w:b/>
          <w:sz w:val="24"/>
        </w:rPr>
      </w:pPr>
      <w:r>
        <w:rPr>
          <w:b/>
          <w:sz w:val="24"/>
        </w:rPr>
        <w:t xml:space="preserve">ДОГОВОР № </w:t>
      </w:r>
      <w:r w:rsidR="007E3845">
        <w:rPr>
          <w:b/>
          <w:sz w:val="24"/>
        </w:rPr>
        <w:t>____</w:t>
      </w:r>
    </w:p>
    <w:p w14:paraId="2554CBFE" w14:textId="77777777" w:rsidR="00F61B07" w:rsidRDefault="001A7AB6">
      <w:pPr>
        <w:jc w:val="center"/>
        <w:rPr>
          <w:sz w:val="24"/>
        </w:rPr>
      </w:pPr>
      <w:r>
        <w:rPr>
          <w:sz w:val="24"/>
        </w:rPr>
        <w:t>об участии в долевом строительстве</w:t>
      </w:r>
    </w:p>
    <w:p w14:paraId="41228A18" w14:textId="77777777" w:rsidR="00F61B07" w:rsidRDefault="00F61B07">
      <w:pPr>
        <w:pBdr>
          <w:top w:val="none" w:sz="4" w:space="0" w:color="000000"/>
          <w:left w:val="none" w:sz="4" w:space="0" w:color="000000"/>
          <w:bottom w:val="none" w:sz="4" w:space="0" w:color="000000"/>
          <w:right w:val="none" w:sz="4" w:space="0" w:color="000000"/>
          <w:between w:val="none" w:sz="4" w:space="0" w:color="000000"/>
        </w:pBdr>
        <w:rPr>
          <w:sz w:val="24"/>
        </w:rPr>
      </w:pPr>
    </w:p>
    <w:p w14:paraId="651884BF" w14:textId="4C06E38F" w:rsidR="00F61B07" w:rsidRDefault="001A7AB6">
      <w:pPr>
        <w:pBdr>
          <w:top w:val="none" w:sz="4" w:space="0" w:color="000000"/>
          <w:left w:val="none" w:sz="4" w:space="0" w:color="000000"/>
          <w:bottom w:val="none" w:sz="4" w:space="0" w:color="000000"/>
          <w:right w:val="none" w:sz="4" w:space="0" w:color="000000"/>
          <w:between w:val="none" w:sz="4" w:space="0" w:color="000000"/>
        </w:pBdr>
        <w:tabs>
          <w:tab w:val="left" w:pos="8364"/>
        </w:tabs>
        <w:ind w:left="566"/>
        <w:rPr>
          <w:sz w:val="24"/>
        </w:rPr>
      </w:pPr>
      <w:r>
        <w:rPr>
          <w:sz w:val="24"/>
        </w:rPr>
        <w:t>г. Сочи                                                                                                                   «</w:t>
      </w:r>
      <w:r w:rsidR="007E3845">
        <w:rPr>
          <w:sz w:val="24"/>
        </w:rPr>
        <w:t>__</w:t>
      </w:r>
      <w:r>
        <w:rPr>
          <w:sz w:val="24"/>
        </w:rPr>
        <w:t xml:space="preserve">» </w:t>
      </w:r>
      <w:r w:rsidR="007E3845">
        <w:rPr>
          <w:sz w:val="24"/>
        </w:rPr>
        <w:t>___</w:t>
      </w:r>
      <w:r>
        <w:rPr>
          <w:sz w:val="24"/>
        </w:rPr>
        <w:t xml:space="preserve"> 2022 г.</w:t>
      </w:r>
    </w:p>
    <w:p w14:paraId="78A97EE8" w14:textId="77777777" w:rsidR="00F61B07" w:rsidRDefault="00F61B07">
      <w:pPr>
        <w:pBdr>
          <w:top w:val="none" w:sz="4" w:space="0" w:color="000000"/>
          <w:left w:val="none" w:sz="4" w:space="0" w:color="000000"/>
          <w:bottom w:val="none" w:sz="4" w:space="0" w:color="000000"/>
          <w:right w:val="none" w:sz="4" w:space="0" w:color="000000"/>
          <w:between w:val="none" w:sz="4" w:space="0" w:color="000000"/>
        </w:pBdr>
        <w:spacing w:before="1"/>
        <w:rPr>
          <w:sz w:val="24"/>
        </w:rPr>
      </w:pPr>
    </w:p>
    <w:p w14:paraId="19767D39" w14:textId="77777777" w:rsidR="00F61B07" w:rsidRDefault="001A7AB6">
      <w:pPr>
        <w:spacing w:before="119"/>
        <w:ind w:right="122" w:firstLine="570"/>
        <w:jc w:val="both"/>
        <w:rPr>
          <w:sz w:val="24"/>
        </w:rPr>
      </w:pPr>
      <w:bookmarkStart w:id="0" w:name="_heading=h.30j0zll"/>
      <w:bookmarkEnd w:id="0"/>
      <w:r>
        <w:rPr>
          <w:b/>
          <w:sz w:val="24"/>
        </w:rPr>
        <w:t>Общество с ограниченной ответственностью «Специализированный застройщик «Файв Старс»</w:t>
      </w:r>
      <w:r>
        <w:rPr>
          <w:b/>
          <w:i/>
          <w:sz w:val="24"/>
        </w:rPr>
        <w:t xml:space="preserve"> </w:t>
      </w:r>
      <w:r>
        <w:rPr>
          <w:sz w:val="24"/>
        </w:rPr>
        <w:t xml:space="preserve">(сокращенное наименование – </w:t>
      </w:r>
      <w:r>
        <w:rPr>
          <w:b/>
          <w:sz w:val="24"/>
        </w:rPr>
        <w:t>ООО «Специализированный застройщик «Файв Старс»</w:t>
      </w:r>
      <w:r>
        <w:rPr>
          <w:sz w:val="24"/>
        </w:rPr>
        <w:t xml:space="preserve">), именуемое в дальнейшем </w:t>
      </w:r>
      <w:r>
        <w:rPr>
          <w:b/>
          <w:sz w:val="24"/>
        </w:rPr>
        <w:t>«Застройщик»</w:t>
      </w:r>
      <w:r>
        <w:rPr>
          <w:sz w:val="24"/>
        </w:rPr>
        <w:t>, в лице Генерального директора Галимова Артура Халиловича, действующего на основании Устава, с одной стороны, и</w:t>
      </w:r>
    </w:p>
    <w:p w14:paraId="71AEBFC2" w14:textId="77777777" w:rsidR="00F61B07" w:rsidRDefault="00F61B07">
      <w:pPr>
        <w:pBdr>
          <w:top w:val="none" w:sz="4" w:space="0" w:color="000000"/>
          <w:left w:val="none" w:sz="4" w:space="0" w:color="000000"/>
          <w:bottom w:val="none" w:sz="4" w:space="0" w:color="000000"/>
          <w:right w:val="none" w:sz="4" w:space="0" w:color="000000"/>
          <w:between w:val="none" w:sz="4" w:space="0" w:color="000000"/>
        </w:pBdr>
        <w:spacing w:before="10"/>
        <w:ind w:right="122" w:firstLine="570"/>
        <w:jc w:val="both"/>
        <w:rPr>
          <w:sz w:val="24"/>
        </w:rPr>
      </w:pPr>
    </w:p>
    <w:p w14:paraId="57FF5D53" w14:textId="724CEC89" w:rsidR="00F61B07" w:rsidRDefault="001A7AB6">
      <w:pPr>
        <w:pBdr>
          <w:top w:val="none" w:sz="4" w:space="0" w:color="000000"/>
          <w:left w:val="none" w:sz="4" w:space="0" w:color="000000"/>
          <w:bottom w:val="none" w:sz="4" w:space="0" w:color="000000"/>
          <w:right w:val="none" w:sz="4" w:space="0" w:color="000000"/>
          <w:between w:val="none" w:sz="4" w:space="0" w:color="000000"/>
        </w:pBdr>
        <w:tabs>
          <w:tab w:val="left" w:pos="2896"/>
          <w:tab w:val="left" w:pos="6703"/>
          <w:tab w:val="left" w:pos="8596"/>
          <w:tab w:val="left" w:pos="9887"/>
        </w:tabs>
        <w:spacing w:before="1"/>
        <w:ind w:right="122" w:firstLine="567"/>
        <w:jc w:val="both"/>
        <w:rPr>
          <w:sz w:val="24"/>
        </w:rPr>
      </w:pPr>
      <w:r>
        <w:rPr>
          <w:b/>
          <w:sz w:val="24"/>
        </w:rPr>
        <w:t xml:space="preserve">Гражданин РФ </w:t>
      </w:r>
      <w:r w:rsidR="007E3845">
        <w:rPr>
          <w:b/>
          <w:sz w:val="24"/>
        </w:rPr>
        <w:t>_________</w:t>
      </w:r>
      <w:r>
        <w:rPr>
          <w:b/>
          <w:sz w:val="24"/>
        </w:rPr>
        <w:t xml:space="preserve">, </w:t>
      </w:r>
      <w:r w:rsidR="007E3845">
        <w:rPr>
          <w:sz w:val="24"/>
        </w:rPr>
        <w:t>__</w:t>
      </w:r>
      <w:r>
        <w:rPr>
          <w:sz w:val="24"/>
        </w:rPr>
        <w:t xml:space="preserve"> </w:t>
      </w:r>
      <w:r w:rsidR="007E3845">
        <w:rPr>
          <w:sz w:val="24"/>
        </w:rPr>
        <w:t>___</w:t>
      </w:r>
      <w:r>
        <w:rPr>
          <w:sz w:val="24"/>
        </w:rPr>
        <w:t xml:space="preserve"> </w:t>
      </w:r>
      <w:r w:rsidR="007E3845">
        <w:rPr>
          <w:sz w:val="24"/>
        </w:rPr>
        <w:t>___</w:t>
      </w:r>
      <w:r>
        <w:rPr>
          <w:sz w:val="24"/>
        </w:rPr>
        <w:t xml:space="preserve"> года рождения, место рождения: </w:t>
      </w:r>
      <w:r w:rsidR="007E3845">
        <w:rPr>
          <w:sz w:val="24"/>
        </w:rPr>
        <w:t>_________</w:t>
      </w:r>
      <w:r>
        <w:rPr>
          <w:sz w:val="24"/>
        </w:rPr>
        <w:t xml:space="preserve">, пол: </w:t>
      </w:r>
      <w:r w:rsidR="007E3845">
        <w:rPr>
          <w:sz w:val="24"/>
        </w:rPr>
        <w:t>____</w:t>
      </w:r>
      <w:r>
        <w:rPr>
          <w:sz w:val="24"/>
        </w:rPr>
        <w:t xml:space="preserve">, паспорт: </w:t>
      </w:r>
      <w:r w:rsidR="007E3845">
        <w:rPr>
          <w:sz w:val="24"/>
        </w:rPr>
        <w:t>____</w:t>
      </w:r>
      <w:r>
        <w:rPr>
          <w:sz w:val="24"/>
        </w:rPr>
        <w:t xml:space="preserve"> </w:t>
      </w:r>
      <w:r w:rsidR="007E3845">
        <w:rPr>
          <w:sz w:val="24"/>
        </w:rPr>
        <w:t>______</w:t>
      </w:r>
      <w:r>
        <w:rPr>
          <w:sz w:val="24"/>
        </w:rPr>
        <w:t xml:space="preserve">, выдан: </w:t>
      </w:r>
      <w:r w:rsidR="007E3845">
        <w:rPr>
          <w:sz w:val="24"/>
        </w:rPr>
        <w:t>______________</w:t>
      </w:r>
      <w:r>
        <w:rPr>
          <w:sz w:val="24"/>
        </w:rPr>
        <w:t xml:space="preserve">, дата выдачи: </w:t>
      </w:r>
      <w:r w:rsidR="007E3845">
        <w:rPr>
          <w:sz w:val="24"/>
        </w:rPr>
        <w:t>__</w:t>
      </w:r>
      <w:r>
        <w:rPr>
          <w:sz w:val="24"/>
        </w:rPr>
        <w:t>.</w:t>
      </w:r>
      <w:r w:rsidR="007E3845">
        <w:rPr>
          <w:sz w:val="24"/>
        </w:rPr>
        <w:t>__</w:t>
      </w:r>
      <w:r>
        <w:rPr>
          <w:sz w:val="24"/>
        </w:rPr>
        <w:t>.</w:t>
      </w:r>
      <w:r w:rsidR="007E3845">
        <w:rPr>
          <w:sz w:val="24"/>
        </w:rPr>
        <w:t>____</w:t>
      </w:r>
      <w:r>
        <w:rPr>
          <w:sz w:val="24"/>
        </w:rPr>
        <w:t xml:space="preserve"> г., код подразделения: </w:t>
      </w:r>
      <w:r w:rsidR="007E3845">
        <w:rPr>
          <w:sz w:val="24"/>
        </w:rPr>
        <w:t>___</w:t>
      </w:r>
      <w:r>
        <w:rPr>
          <w:sz w:val="24"/>
        </w:rPr>
        <w:t>-</w:t>
      </w:r>
      <w:r w:rsidR="007E3845">
        <w:rPr>
          <w:sz w:val="24"/>
        </w:rPr>
        <w:t>___</w:t>
      </w:r>
      <w:r>
        <w:rPr>
          <w:sz w:val="24"/>
        </w:rPr>
        <w:t>, зарегистрирова</w:t>
      </w:r>
      <w:r>
        <w:rPr>
          <w:sz w:val="24"/>
          <w:shd w:val="clear" w:color="FFFFFF" w:themeColor="background1" w:fill="FFFFFF" w:themeFill="background1"/>
        </w:rPr>
        <w:t xml:space="preserve">нный по адресу: </w:t>
      </w:r>
      <w:r w:rsidR="007E3845">
        <w:rPr>
          <w:sz w:val="24"/>
          <w:shd w:val="clear" w:color="FFFFFF" w:themeColor="background1" w:fill="FFFFFF" w:themeFill="background1"/>
        </w:rPr>
        <w:t>________________</w:t>
      </w:r>
      <w:r>
        <w:rPr>
          <w:sz w:val="24"/>
          <w:shd w:val="clear" w:color="FFFFFF" w:themeColor="background1" w:fill="FFFFFF" w:themeFill="background1"/>
        </w:rPr>
        <w:t xml:space="preserve">, </w:t>
      </w:r>
      <w:r>
        <w:rPr>
          <w:sz w:val="24"/>
        </w:rPr>
        <w:t xml:space="preserve">ИНН: </w:t>
      </w:r>
      <w:r w:rsidR="007E3845">
        <w:rPr>
          <w:sz w:val="24"/>
        </w:rPr>
        <w:t>_____</w:t>
      </w:r>
      <w:r>
        <w:rPr>
          <w:sz w:val="24"/>
        </w:rPr>
        <w:t xml:space="preserve">, СНИЛС: </w:t>
      </w:r>
      <w:r w:rsidR="007E3845">
        <w:rPr>
          <w:sz w:val="24"/>
          <w:shd w:val="clear" w:color="FFFFFF" w:themeColor="background1" w:fill="FFFFFF" w:themeFill="background1"/>
        </w:rPr>
        <w:t>_____</w:t>
      </w:r>
      <w:r>
        <w:rPr>
          <w:sz w:val="24"/>
          <w:shd w:val="clear" w:color="FFFFFF" w:themeColor="background1" w:fill="FFFFFF" w:themeFill="background1"/>
        </w:rPr>
        <w:t>, именуемый</w:t>
      </w:r>
      <w:r>
        <w:rPr>
          <w:sz w:val="24"/>
        </w:rPr>
        <w:t xml:space="preserve"> в дальнейшем </w:t>
      </w:r>
      <w:r>
        <w:rPr>
          <w:b/>
          <w:sz w:val="24"/>
        </w:rPr>
        <w:t>«Участник долевого строительства»</w:t>
      </w:r>
      <w:r>
        <w:rPr>
          <w:sz w:val="24"/>
        </w:rPr>
        <w:t xml:space="preserve">, с другой стороны, далее совместно именуемые </w:t>
      </w:r>
      <w:r>
        <w:rPr>
          <w:b/>
          <w:sz w:val="24"/>
        </w:rPr>
        <w:t xml:space="preserve">«Стороны», </w:t>
      </w:r>
      <w:r>
        <w:rPr>
          <w:sz w:val="24"/>
        </w:rPr>
        <w:t xml:space="preserve">а по отдельности – </w:t>
      </w:r>
      <w:r>
        <w:rPr>
          <w:b/>
          <w:sz w:val="24"/>
        </w:rPr>
        <w:t>«Сторона»</w:t>
      </w:r>
      <w:r>
        <w:rPr>
          <w:sz w:val="24"/>
        </w:rPr>
        <w:t xml:space="preserve">, заключили настоящий Договор участия в долевом строительстве № </w:t>
      </w:r>
      <w:r w:rsidR="007E3845">
        <w:rPr>
          <w:sz w:val="24"/>
        </w:rPr>
        <w:t>____</w:t>
      </w:r>
      <w:r>
        <w:rPr>
          <w:b/>
          <w:sz w:val="24"/>
        </w:rPr>
        <w:t xml:space="preserve"> </w:t>
      </w:r>
      <w:r>
        <w:rPr>
          <w:sz w:val="24"/>
        </w:rPr>
        <w:t>от «</w:t>
      </w:r>
      <w:r w:rsidR="007E3845">
        <w:rPr>
          <w:sz w:val="24"/>
        </w:rPr>
        <w:t>__</w:t>
      </w:r>
      <w:r>
        <w:rPr>
          <w:sz w:val="24"/>
        </w:rPr>
        <w:t xml:space="preserve">» </w:t>
      </w:r>
      <w:r w:rsidR="007E3845">
        <w:rPr>
          <w:sz w:val="24"/>
        </w:rPr>
        <w:t>___</w:t>
      </w:r>
      <w:r>
        <w:rPr>
          <w:sz w:val="24"/>
        </w:rPr>
        <w:t xml:space="preserve"> 2022 года (далее – </w:t>
      </w:r>
      <w:r>
        <w:rPr>
          <w:b/>
          <w:sz w:val="24"/>
        </w:rPr>
        <w:t>«Договор»</w:t>
      </w:r>
      <w:r>
        <w:rPr>
          <w:sz w:val="24"/>
        </w:rPr>
        <w:t>) о нижеследующем:</w:t>
      </w:r>
    </w:p>
    <w:p w14:paraId="7AAC300F" w14:textId="77777777" w:rsidR="00F61B07" w:rsidRDefault="001A7AB6">
      <w:pPr>
        <w:pStyle w:val="3"/>
        <w:numPr>
          <w:ilvl w:val="0"/>
          <w:numId w:val="26"/>
        </w:numPr>
        <w:tabs>
          <w:tab w:val="left" w:pos="850"/>
        </w:tabs>
        <w:ind w:left="0" w:right="180" w:firstLine="570"/>
        <w:jc w:val="center"/>
        <w:rPr>
          <w:sz w:val="24"/>
          <w:szCs w:val="22"/>
        </w:rPr>
      </w:pPr>
      <w:r>
        <w:rPr>
          <w:sz w:val="24"/>
          <w:szCs w:val="22"/>
        </w:rPr>
        <w:t xml:space="preserve">Общие положения </w:t>
      </w:r>
    </w:p>
    <w:p w14:paraId="3ABCB9C4" w14:textId="77777777" w:rsidR="00F61B07" w:rsidRDefault="001A7AB6">
      <w:pPr>
        <w:spacing w:after="12" w:line="259" w:lineRule="auto"/>
        <w:ind w:right="180" w:firstLine="570"/>
        <w:rPr>
          <w:sz w:val="24"/>
        </w:rPr>
      </w:pPr>
      <w:r>
        <w:rPr>
          <w:color w:val="000000"/>
          <w:sz w:val="24"/>
        </w:rPr>
        <w:t xml:space="preserve">В Договоре используются следующие основные понятия: </w:t>
      </w:r>
    </w:p>
    <w:p w14:paraId="752F7A07" w14:textId="77777777" w:rsidR="00F61B07" w:rsidRDefault="001A7AB6">
      <w:pPr>
        <w:tabs>
          <w:tab w:val="center" w:pos="0"/>
        </w:tabs>
        <w:ind w:right="180" w:firstLine="570"/>
        <w:jc w:val="both"/>
        <w:rPr>
          <w:sz w:val="24"/>
        </w:rPr>
      </w:pPr>
      <w:r>
        <w:rPr>
          <w:b/>
          <w:sz w:val="24"/>
        </w:rPr>
        <w:t>Застройщик</w:t>
      </w:r>
      <w:r>
        <w:rPr>
          <w:sz w:val="24"/>
        </w:rPr>
        <w:t xml:space="preserve"> </w:t>
      </w:r>
      <w:r>
        <w:rPr>
          <w:b/>
          <w:sz w:val="24"/>
        </w:rPr>
        <w:t>–</w:t>
      </w:r>
      <w:r>
        <w:rPr>
          <w:sz w:val="24"/>
        </w:rPr>
        <w:t xml:space="preserve"> ООО «Специализированный застройщик «Файв Старс» (ОГРН 1212300033483, ИНН 2367020291), которое в соответствии с действующим законодательством и на основании полученной Разрешительной документации осуществляет строительство Гостиничного комплекса на Земельном участке, находящемся у него на праве аренды.  </w:t>
      </w:r>
    </w:p>
    <w:p w14:paraId="396958FA" w14:textId="77777777" w:rsidR="00F61B07" w:rsidRDefault="001A7AB6">
      <w:pPr>
        <w:tabs>
          <w:tab w:val="center" w:pos="0"/>
        </w:tabs>
        <w:ind w:right="180" w:firstLine="570"/>
        <w:jc w:val="both"/>
        <w:rPr>
          <w:sz w:val="24"/>
        </w:rPr>
      </w:pPr>
      <w:r>
        <w:rPr>
          <w:b/>
          <w:sz w:val="24"/>
        </w:rPr>
        <w:t>Участник долевого строительства (Участник)</w:t>
      </w:r>
      <w:r>
        <w:rPr>
          <w:sz w:val="24"/>
        </w:rPr>
        <w:t xml:space="preserve"> </w:t>
      </w:r>
      <w:r>
        <w:rPr>
          <w:b/>
          <w:sz w:val="24"/>
        </w:rPr>
        <w:t>–</w:t>
      </w:r>
      <w:r>
        <w:rPr>
          <w:sz w:val="24"/>
        </w:rPr>
        <w:t xml:space="preserve">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t>
      </w:r>
    </w:p>
    <w:p w14:paraId="1987412B" w14:textId="77777777" w:rsidR="00F61B07" w:rsidRDefault="001A7AB6">
      <w:pPr>
        <w:tabs>
          <w:tab w:val="center" w:pos="0"/>
        </w:tabs>
        <w:ind w:right="180" w:firstLine="570"/>
        <w:jc w:val="both"/>
        <w:rPr>
          <w:sz w:val="24"/>
        </w:rPr>
      </w:pPr>
      <w:r>
        <w:rPr>
          <w:b/>
          <w:sz w:val="24"/>
        </w:rPr>
        <w:t xml:space="preserve">Объект – </w:t>
      </w:r>
      <w:r>
        <w:rPr>
          <w:sz w:val="24"/>
        </w:rPr>
        <w:t>Гостиничный комплекс «Новая Волна», расположенный по строительному адресу: Краснодарский край, г. Сочи, Адлерский р-н, ул. Ленина, д. 219а.</w:t>
      </w:r>
    </w:p>
    <w:p w14:paraId="74DBD9FF" w14:textId="77777777" w:rsidR="00F61B07" w:rsidRDefault="001A7AB6">
      <w:pPr>
        <w:tabs>
          <w:tab w:val="center" w:pos="0"/>
        </w:tabs>
        <w:ind w:right="180" w:firstLine="570"/>
        <w:jc w:val="both"/>
        <w:rPr>
          <w:sz w:val="24"/>
        </w:rPr>
      </w:pPr>
      <w:r>
        <w:rPr>
          <w:b/>
          <w:sz w:val="24"/>
        </w:rPr>
        <w:t>Земельный участок</w:t>
      </w:r>
      <w:r>
        <w:rPr>
          <w:b/>
          <w:i/>
          <w:sz w:val="24"/>
        </w:rPr>
        <w:t xml:space="preserve"> </w:t>
      </w:r>
      <w:r>
        <w:rPr>
          <w:sz w:val="24"/>
        </w:rPr>
        <w:t>– земельный участок, на котором осуществляется строительство Гостиничного комплекса, площадью 48 521 (сорок восемь тысяч пятьсот двадцать один) кв.м, расположенный по адресу: край Краснодарский, г. Сочи, р-н Адлерский, ул. Ленина, участок № 219 Л, кадастровый номер: 23:49:0402008:3223, категория земель: земли населенных пунктов, разрешённое использование: гостиничное обслуживание. Земельный участок находится в пользовании у Застройщика на праве аренды на основании Договора аренды земельного участка № 4900011195 от «15» февраля 2021 года.</w:t>
      </w:r>
    </w:p>
    <w:p w14:paraId="31470180" w14:textId="588A9F45" w:rsidR="00F61B07" w:rsidRDefault="001A7AB6">
      <w:pPr>
        <w:tabs>
          <w:tab w:val="center" w:pos="0"/>
        </w:tabs>
        <w:ind w:right="180" w:firstLine="570"/>
        <w:jc w:val="both"/>
        <w:rPr>
          <w:sz w:val="24"/>
        </w:rPr>
      </w:pPr>
      <w:r>
        <w:rPr>
          <w:b/>
          <w:sz w:val="24"/>
        </w:rPr>
        <w:t>Объект долевого строительства</w:t>
      </w:r>
      <w:r>
        <w:rPr>
          <w:sz w:val="24"/>
        </w:rPr>
        <w:t xml:space="preserve"> – нежилое помещение</w:t>
      </w:r>
      <w:r w:rsidR="00B731AE">
        <w:rPr>
          <w:sz w:val="24"/>
        </w:rPr>
        <w:t xml:space="preserve"> (гостиничный номер)</w:t>
      </w:r>
      <w:r>
        <w:rPr>
          <w:sz w:val="24"/>
        </w:rPr>
        <w:t>, характеристики которого указаны в п. 3.2.1. Договора и Приложении № 1 к Договору, подлежащее передаче Участнику долевого строительства после получения разрешения на ввод в эксплуатацию Объекта и входящее в состав Объекта, строящегося с привлечением денежных средств Участника долевого строительства, размещенных на счете-эскроу в уполномоченном банке. Объект долевого строительства включает в себя Нежилое помещение и долю в праве общей долевой собственности в Общем имуществе. Независимо от количества объектов недвижимости, входящих в его состав, по тексту настоящего Договора Объект долевого строительства именуется в единственном числе.</w:t>
      </w:r>
    </w:p>
    <w:p w14:paraId="0C115AB4" w14:textId="77777777" w:rsidR="00F61B07" w:rsidRDefault="001A7AB6">
      <w:pPr>
        <w:tabs>
          <w:tab w:val="center" w:pos="0"/>
        </w:tabs>
        <w:ind w:right="180" w:firstLine="570"/>
        <w:jc w:val="both"/>
        <w:rPr>
          <w:sz w:val="24"/>
        </w:rPr>
      </w:pPr>
      <w:r>
        <w:rPr>
          <w:b/>
          <w:sz w:val="24"/>
        </w:rPr>
        <w:t>Федеральный закон</w:t>
      </w:r>
      <w:r>
        <w:rPr>
          <w:sz w:val="24"/>
        </w:rPr>
        <w:t xml:space="preserve"> </w:t>
      </w:r>
      <w:r>
        <w:rPr>
          <w:b/>
          <w:sz w:val="24"/>
        </w:rPr>
        <w:t>№ 214-ФЗ</w:t>
      </w:r>
      <w:r>
        <w:rPr>
          <w:sz w:val="24"/>
        </w:rPr>
        <w:t xml:space="preserve"> - 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 </w:t>
      </w:r>
    </w:p>
    <w:p w14:paraId="10D15EA5" w14:textId="77777777" w:rsidR="00F61B07" w:rsidRDefault="001A7AB6">
      <w:pPr>
        <w:tabs>
          <w:tab w:val="center" w:pos="0"/>
        </w:tabs>
        <w:ind w:right="180" w:firstLine="570"/>
        <w:jc w:val="both"/>
        <w:rPr>
          <w:sz w:val="24"/>
        </w:rPr>
      </w:pPr>
      <w:r>
        <w:rPr>
          <w:b/>
          <w:sz w:val="24"/>
        </w:rPr>
        <w:t xml:space="preserve">Технический план – </w:t>
      </w:r>
      <w:r>
        <w:rPr>
          <w:sz w:val="24"/>
        </w:rPr>
        <w:t xml:space="preserve">документ, подготовленный в соответствии с законодательством о государственном кадастровом учете недвижимого имущества, в котором указаны сведения об Объекте долевого строительства, помещениях, в том числе характеристики помещений, необходимые для постановки на кадастровый учет такого объекта недвижимости. </w:t>
      </w:r>
    </w:p>
    <w:p w14:paraId="4B289CB5" w14:textId="77777777" w:rsidR="00F61B07" w:rsidRDefault="001A7AB6">
      <w:pPr>
        <w:tabs>
          <w:tab w:val="center" w:pos="0"/>
        </w:tabs>
        <w:ind w:right="180" w:firstLine="570"/>
        <w:jc w:val="both"/>
        <w:rPr>
          <w:b/>
          <w:sz w:val="24"/>
        </w:rPr>
      </w:pPr>
      <w:r>
        <w:rPr>
          <w:b/>
          <w:sz w:val="24"/>
        </w:rPr>
        <w:t xml:space="preserve">Акт приема-передачи – </w:t>
      </w:r>
      <w:r>
        <w:rPr>
          <w:sz w:val="24"/>
        </w:rPr>
        <w:t xml:space="preserve">документ, подписываемый Сторонами, подтверждающий передачу Застройщиком и приемку Участником долевого строительства Объекта долевого </w:t>
      </w:r>
      <w:r>
        <w:rPr>
          <w:sz w:val="24"/>
        </w:rPr>
        <w:lastRenderedPageBreak/>
        <w:t xml:space="preserve">строительства </w:t>
      </w:r>
    </w:p>
    <w:p w14:paraId="7010B181" w14:textId="77777777" w:rsidR="00F61B07" w:rsidRDefault="001A7AB6">
      <w:pPr>
        <w:tabs>
          <w:tab w:val="center" w:pos="0"/>
        </w:tabs>
        <w:ind w:right="180" w:firstLine="570"/>
        <w:jc w:val="both"/>
        <w:rPr>
          <w:b/>
          <w:sz w:val="24"/>
        </w:rPr>
      </w:pPr>
      <w:r>
        <w:rPr>
          <w:b/>
          <w:sz w:val="24"/>
        </w:rPr>
        <w:t xml:space="preserve">Площадь Объекта долевого строительства по проекту – </w:t>
      </w:r>
      <w:r>
        <w:rPr>
          <w:sz w:val="24"/>
        </w:rPr>
        <w:t>площадь Нежилого помещения по проектной документации, включая площадь комнат, помещений вспомогательного использования, за исключением площади Летних и иных помещений, до обмеров аттестованным кадастровым инженером для целей постановки Объекта долевого строительства на государственный кадастровый учёт, утвержденная Сторонами Договора.</w:t>
      </w:r>
    </w:p>
    <w:p w14:paraId="4B769554" w14:textId="77777777" w:rsidR="00F61B07" w:rsidRDefault="001A7AB6">
      <w:pPr>
        <w:tabs>
          <w:tab w:val="center" w:pos="0"/>
        </w:tabs>
        <w:ind w:right="180" w:firstLine="570"/>
        <w:jc w:val="both"/>
        <w:rPr>
          <w:b/>
          <w:sz w:val="24"/>
        </w:rPr>
      </w:pPr>
      <w:r>
        <w:rPr>
          <w:b/>
          <w:sz w:val="24"/>
        </w:rPr>
        <w:t xml:space="preserve">Фактическая площадь Объекта долевого строительства – </w:t>
      </w:r>
      <w:r>
        <w:rPr>
          <w:sz w:val="24"/>
        </w:rPr>
        <w:t>площадь Нежилого помещения, включая площадь комнат, помещений вспомогательного использования, за исключением площади Летних и иных помещений, которая определяется после обмеров, проведенных аттестованным кадастровым инженером для целей постановки Объекта долевого строительства на государственный кадастровый учет.</w:t>
      </w:r>
    </w:p>
    <w:p w14:paraId="1F4B8DE9" w14:textId="77777777" w:rsidR="00F61B07" w:rsidRDefault="001A7AB6">
      <w:pPr>
        <w:tabs>
          <w:tab w:val="center" w:pos="0"/>
        </w:tabs>
        <w:ind w:right="180" w:firstLine="570"/>
        <w:jc w:val="both"/>
        <w:rPr>
          <w:sz w:val="24"/>
        </w:rPr>
      </w:pPr>
      <w:r>
        <w:rPr>
          <w:b/>
          <w:sz w:val="24"/>
        </w:rPr>
        <w:t xml:space="preserve">Цена Договора – </w:t>
      </w:r>
      <w:r>
        <w:rPr>
          <w:sz w:val="24"/>
        </w:rPr>
        <w:t>размер денежных средств, подлежащих уплате Участником долевого строительства Застройщику по настоящему Договору, включающая в себя возмещение затрат на строительство (создание) объекта, предусмотренные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08FE7AE" w14:textId="77777777" w:rsidR="00F61B07" w:rsidRDefault="001A7AB6">
      <w:pPr>
        <w:tabs>
          <w:tab w:val="center" w:pos="0"/>
        </w:tabs>
        <w:ind w:right="180" w:firstLine="570"/>
        <w:jc w:val="both"/>
        <w:rPr>
          <w:sz w:val="24"/>
        </w:rPr>
      </w:pPr>
      <w:r>
        <w:rPr>
          <w:b/>
          <w:sz w:val="24"/>
        </w:rPr>
        <w:t xml:space="preserve">Разрешительная документация – </w:t>
      </w:r>
      <w:r>
        <w:rPr>
          <w:sz w:val="24"/>
        </w:rPr>
        <w:t>документация, оформленная и полученная в соответствии со всеми требованиями действующего законодательства, подтверждающая право Застройщика на привлечение денежных средств для строительства Гостиничного комплекса 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w:t>
      </w:r>
    </w:p>
    <w:p w14:paraId="1BB7D55B" w14:textId="77777777" w:rsidR="00F61B07" w:rsidRDefault="00F61B07">
      <w:pPr>
        <w:tabs>
          <w:tab w:val="center" w:pos="0"/>
        </w:tabs>
        <w:ind w:right="180" w:firstLine="570"/>
        <w:jc w:val="both"/>
        <w:rPr>
          <w:sz w:val="24"/>
        </w:rPr>
      </w:pPr>
    </w:p>
    <w:p w14:paraId="7680C10C" w14:textId="77777777" w:rsidR="00F61B07" w:rsidRDefault="001A7AB6">
      <w:pPr>
        <w:pStyle w:val="3"/>
        <w:numPr>
          <w:ilvl w:val="0"/>
          <w:numId w:val="26"/>
        </w:numPr>
        <w:tabs>
          <w:tab w:val="left" w:pos="850"/>
        </w:tabs>
        <w:ind w:left="0" w:right="180" w:firstLine="570"/>
        <w:jc w:val="center"/>
        <w:rPr>
          <w:sz w:val="24"/>
          <w:szCs w:val="22"/>
        </w:rPr>
      </w:pPr>
      <w:r>
        <w:rPr>
          <w:sz w:val="24"/>
          <w:szCs w:val="22"/>
        </w:rPr>
        <w:t>Правовое обоснование договора</w:t>
      </w:r>
    </w:p>
    <w:p w14:paraId="447AE404" w14:textId="77777777" w:rsidR="00F61B07" w:rsidRDefault="001A7AB6">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95"/>
        </w:tabs>
        <w:spacing w:before="1"/>
        <w:ind w:left="0" w:right="180" w:firstLine="570"/>
        <w:jc w:val="both"/>
        <w:rPr>
          <w:sz w:val="24"/>
        </w:rPr>
      </w:pPr>
      <w:r>
        <w:rPr>
          <w:color w:val="000000"/>
          <w:sz w:val="24"/>
        </w:rPr>
        <w:t>Договор заключен в соответствии с Гражданским кодексом Российской Федерации,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актуальной  редакции (Далее по тексту – Закон № 214-ФЗ).</w:t>
      </w:r>
    </w:p>
    <w:p w14:paraId="398A54A1" w14:textId="77777777" w:rsidR="00F61B07" w:rsidRDefault="001A7AB6">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85"/>
        </w:tabs>
        <w:ind w:left="0" w:right="180" w:firstLine="570"/>
        <w:jc w:val="both"/>
        <w:rPr>
          <w:sz w:val="24"/>
        </w:rPr>
      </w:pPr>
      <w:r>
        <w:rPr>
          <w:color w:val="000000"/>
          <w:sz w:val="24"/>
        </w:rPr>
        <w:t>Основанием для заключения настоящего Договора является:</w:t>
      </w:r>
    </w:p>
    <w:p w14:paraId="0ADD82E7" w14:textId="51D23EB4"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jc w:val="both"/>
        <w:rPr>
          <w:color w:val="000000"/>
          <w:sz w:val="24"/>
        </w:rPr>
      </w:pPr>
      <w:r>
        <w:rPr>
          <w:color w:val="000000"/>
          <w:sz w:val="24"/>
        </w:rPr>
        <w:t>- Разрешение на строительство № RU-23-309-8409-2021 от «09» сентября 2021 года (действует до «09» сентября 2023 года), выданное Администрацией муниципального образования городской округ город-курорт Сочи Краснодарского края, с изменениями от «08» апреля 2022 года</w:t>
      </w:r>
      <w:r w:rsidR="00260FD3">
        <w:rPr>
          <w:color w:val="000000"/>
          <w:sz w:val="24"/>
        </w:rPr>
        <w:t xml:space="preserve">, а также от </w:t>
      </w:r>
      <w:r w:rsidR="00260FD3">
        <w:rPr>
          <w:color w:val="000000"/>
          <w:sz w:val="24"/>
        </w:rPr>
        <w:t>«0</w:t>
      </w:r>
      <w:r w:rsidR="00260FD3">
        <w:rPr>
          <w:color w:val="000000"/>
          <w:sz w:val="24"/>
        </w:rPr>
        <w:t>5</w:t>
      </w:r>
      <w:r w:rsidR="00260FD3">
        <w:rPr>
          <w:color w:val="000000"/>
          <w:sz w:val="24"/>
        </w:rPr>
        <w:t xml:space="preserve">» </w:t>
      </w:r>
      <w:r w:rsidR="00260FD3">
        <w:rPr>
          <w:color w:val="000000"/>
          <w:sz w:val="24"/>
        </w:rPr>
        <w:t>сентября</w:t>
      </w:r>
      <w:r w:rsidR="00260FD3">
        <w:rPr>
          <w:color w:val="000000"/>
          <w:sz w:val="24"/>
        </w:rPr>
        <w:t xml:space="preserve"> 2022 года</w:t>
      </w:r>
      <w:r>
        <w:rPr>
          <w:color w:val="000000"/>
          <w:sz w:val="24"/>
        </w:rPr>
        <w:t>;</w:t>
      </w:r>
    </w:p>
    <w:p w14:paraId="6EF3864C"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jc w:val="both"/>
        <w:rPr>
          <w:color w:val="000000"/>
          <w:sz w:val="24"/>
        </w:rPr>
      </w:pPr>
      <w:r>
        <w:rPr>
          <w:color w:val="000000"/>
          <w:sz w:val="24"/>
        </w:rPr>
        <w:t>- Договор аренды земельного участка № 4900011195 от «15» февраля 2021 года, зарегистрированный в Управлении Федеральной службы государственной регистрации, кадастра и картографии по Краснодарскому краю за № 23:49:0402008:3223-23/238/2021-3 «25» февраля 2021 года, заключенный Застройщиком с Департаментом имущественных отношений администрации муниципального образования городской округ город-курорт Сочи Краснодарского края;</w:t>
      </w:r>
    </w:p>
    <w:p w14:paraId="0F73FC29"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jc w:val="both"/>
        <w:rPr>
          <w:color w:val="000000"/>
          <w:sz w:val="24"/>
        </w:rPr>
      </w:pPr>
      <w:r>
        <w:rPr>
          <w:color w:val="000000"/>
          <w:sz w:val="24"/>
        </w:rPr>
        <w:t>- Положительные заключения негосударственных экспертиз проектной документации и результатов инженерных изысканий:  Общества с ограниченной ответственностью «Статус» от  18.06.2021 № 23-2-1-3-032177-2021;  Общества с ограниченной ответственностью ООО «Статус Экспертиза» от  09.08.2021 № 23-2-1-2-044052-2021 и Общества с ограниченной ответственностью «Негосударственная экспертиза» от 30.12.2021  № 23-2-1-2-086499-2021.</w:t>
      </w:r>
    </w:p>
    <w:p w14:paraId="6F9D6FC2" w14:textId="77777777" w:rsidR="00F61B07" w:rsidRDefault="001A7AB6">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223"/>
        </w:tabs>
        <w:ind w:left="0" w:right="180" w:firstLine="570"/>
        <w:jc w:val="both"/>
        <w:rPr>
          <w:sz w:val="24"/>
        </w:rPr>
      </w:pPr>
      <w:r>
        <w:rPr>
          <w:color w:val="000000"/>
          <w:sz w:val="24"/>
        </w:rPr>
        <w:t>Раскрытие информации застройщиком и опубликование в том числе проектной Декларации осуществляется в информационно-телекоммуникационных сетях общего пользования (в сети «Интернет») в Единой информационной системе жилищного строительства – на сайте https://наш.дом.рф.</w:t>
      </w:r>
    </w:p>
    <w:p w14:paraId="05D54E88" w14:textId="77777777" w:rsidR="00F61B07" w:rsidRDefault="001A7AB6">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223"/>
        </w:tabs>
        <w:ind w:left="0" w:right="180" w:firstLine="570"/>
        <w:jc w:val="both"/>
        <w:rPr>
          <w:sz w:val="24"/>
        </w:rPr>
      </w:pPr>
      <w:r>
        <w:rPr>
          <w:color w:val="000000"/>
          <w:sz w:val="24"/>
        </w:rPr>
        <w:t xml:space="preserve">Застройщик вправе совершать любые юридически значимые действия с имеющимся у него земельным участком (заключить договор купли-продажи участка, аренды, залога (ипотеки), любые формы образования земельного участка(ов), в том числе раздел, объединение, выделение, перераспределение, заключать соглашения и т.д., а также совершать другие, не </w:t>
      </w:r>
      <w:r>
        <w:rPr>
          <w:color w:val="000000"/>
          <w:sz w:val="24"/>
        </w:rPr>
        <w:lastRenderedPageBreak/>
        <w:t>запрещенные законом действия и сделки). При этом согласие Участника долевого строительства на совершение юридически значимых действий и заключение сделок не требуется.</w:t>
      </w:r>
    </w:p>
    <w:p w14:paraId="63325DFE" w14:textId="77777777" w:rsidR="00F61B07" w:rsidRDefault="00F61B07">
      <w:pPr>
        <w:pBdr>
          <w:top w:val="none" w:sz="4" w:space="0" w:color="000000"/>
          <w:left w:val="none" w:sz="4" w:space="0" w:color="000000"/>
          <w:bottom w:val="none" w:sz="4" w:space="0" w:color="000000"/>
          <w:right w:val="none" w:sz="4" w:space="0" w:color="000000"/>
          <w:between w:val="none" w:sz="4" w:space="0" w:color="000000"/>
        </w:pBdr>
        <w:tabs>
          <w:tab w:val="left" w:pos="1223"/>
        </w:tabs>
        <w:ind w:left="570" w:right="180"/>
        <w:jc w:val="both"/>
        <w:rPr>
          <w:sz w:val="24"/>
        </w:rPr>
      </w:pPr>
    </w:p>
    <w:p w14:paraId="1E4CC805" w14:textId="77777777" w:rsidR="00F61B07" w:rsidRDefault="001A7AB6">
      <w:pPr>
        <w:pStyle w:val="3"/>
        <w:numPr>
          <w:ilvl w:val="0"/>
          <w:numId w:val="26"/>
        </w:numPr>
        <w:tabs>
          <w:tab w:val="left" w:pos="850"/>
        </w:tabs>
        <w:ind w:left="0" w:right="180" w:firstLine="570"/>
        <w:jc w:val="center"/>
        <w:rPr>
          <w:sz w:val="24"/>
          <w:szCs w:val="22"/>
        </w:rPr>
      </w:pPr>
      <w:r>
        <w:rPr>
          <w:sz w:val="24"/>
          <w:szCs w:val="22"/>
        </w:rPr>
        <w:t>Предмет договора</w:t>
      </w:r>
    </w:p>
    <w:p w14:paraId="02A22D21" w14:textId="77777777" w:rsidR="00F61B07" w:rsidRDefault="001A7AB6">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70"/>
        <w:jc w:val="both"/>
        <w:rPr>
          <w:sz w:val="24"/>
        </w:rPr>
      </w:pPr>
      <w:r>
        <w:rPr>
          <w:color w:val="000000"/>
          <w:sz w:val="24"/>
        </w:rPr>
        <w:t xml:space="preserve">Застройщик обязуется в предусмотренный Договором срок своими силами и средствами и(или) с привлечением других сил и средств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w:t>
      </w:r>
    </w:p>
    <w:p w14:paraId="22A9FF24" w14:textId="77777777" w:rsidR="00F61B07" w:rsidRDefault="001A7AB6">
      <w:pPr>
        <w:pBdr>
          <w:top w:val="none" w:sz="0" w:space="0" w:color="000000"/>
          <w:left w:val="none" w:sz="0" w:space="0" w:color="000000"/>
          <w:bottom w:val="none" w:sz="0" w:space="0" w:color="000000"/>
          <w:right w:val="none" w:sz="0" w:space="0" w:color="000000"/>
          <w:between w:val="none" w:sz="0" w:space="0" w:color="000000"/>
        </w:pBdr>
        <w:ind w:right="120"/>
        <w:jc w:val="both"/>
      </w:pPr>
      <w:r>
        <w:rPr>
          <w:sz w:val="24"/>
          <w:szCs w:val="24"/>
        </w:rPr>
        <w:t xml:space="preserve">         3.2. Основные характеристики Объекта долевого строительства (нежилое помещение) и основные характеристики Объекта, подлежащие определению в Договоре в соответствии с Федеральным законом № 214-ФЗ, указаны в пункте 3.2.1. настоящего Договора и Приложении № 1 к Договору</w:t>
      </w:r>
      <w:r>
        <w:rPr>
          <w:color w:val="000000"/>
          <w:sz w:val="24"/>
          <w:szCs w:val="24"/>
        </w:rPr>
        <w:t xml:space="preserve">.  </w:t>
      </w:r>
    </w:p>
    <w:p w14:paraId="6EADCBBD" w14:textId="77777777" w:rsidR="00F61B07" w:rsidRDefault="001A7AB6">
      <w:pPr>
        <w:ind w:right="120" w:firstLine="566"/>
        <w:jc w:val="both"/>
      </w:pPr>
      <w:r>
        <w:rPr>
          <w:sz w:val="24"/>
          <w:szCs w:val="24"/>
        </w:rPr>
        <w:t xml:space="preserve">3.2.1. </w:t>
      </w:r>
    </w:p>
    <w:tbl>
      <w:tblPr>
        <w:tblStyle w:val="StGen0"/>
        <w:tblW w:w="9689" w:type="dxa"/>
        <w:tblInd w:w="108" w:type="dxa"/>
        <w:tblLayout w:type="fixed"/>
        <w:tblLook w:val="0000" w:firstRow="0" w:lastRow="0" w:firstColumn="0" w:lastColumn="0" w:noHBand="0" w:noVBand="0"/>
      </w:tblPr>
      <w:tblGrid>
        <w:gridCol w:w="600"/>
        <w:gridCol w:w="5835"/>
        <w:gridCol w:w="3254"/>
      </w:tblGrid>
      <w:tr w:rsidR="00F61B07" w14:paraId="65E0DF78" w14:textId="77777777">
        <w:trPr>
          <w:trHeight w:val="222"/>
        </w:trPr>
        <w:tc>
          <w:tcPr>
            <w:tcW w:w="600" w:type="dxa"/>
            <w:tcBorders>
              <w:top w:val="single" w:sz="4" w:space="0" w:color="000000"/>
              <w:left w:val="single" w:sz="4" w:space="0" w:color="000000"/>
              <w:bottom w:val="single" w:sz="4" w:space="0" w:color="000000"/>
              <w:right w:val="single" w:sz="4" w:space="0" w:color="000000"/>
            </w:tcBorders>
          </w:tcPr>
          <w:p w14:paraId="1C6E0354" w14:textId="77777777" w:rsidR="00F61B07" w:rsidRDefault="001A7AB6">
            <w:pPr>
              <w:shd w:val="clear" w:color="auto" w:fill="FFFFFF"/>
              <w:tabs>
                <w:tab w:val="left" w:pos="567"/>
                <w:tab w:val="left" w:pos="709"/>
                <w:tab w:val="left" w:pos="851"/>
                <w:tab w:val="left" w:pos="993"/>
                <w:tab w:val="left" w:pos="5103"/>
              </w:tabs>
              <w:ind w:right="120"/>
              <w:jc w:val="center"/>
            </w:pPr>
            <w:r>
              <w:rPr>
                <w:b/>
                <w:sz w:val="24"/>
                <w:szCs w:val="24"/>
              </w:rPr>
              <w:t xml:space="preserve"> №</w:t>
            </w:r>
          </w:p>
        </w:tc>
        <w:tc>
          <w:tcPr>
            <w:tcW w:w="5835" w:type="dxa"/>
            <w:tcBorders>
              <w:top w:val="single" w:sz="4" w:space="0" w:color="000000"/>
              <w:left w:val="single" w:sz="4" w:space="0" w:color="000000"/>
              <w:bottom w:val="single" w:sz="4" w:space="0" w:color="000000"/>
            </w:tcBorders>
            <w:shd w:val="clear" w:color="FFFFFF" w:fill="FFFFFF"/>
          </w:tcPr>
          <w:p w14:paraId="4382761F" w14:textId="77777777" w:rsidR="00F61B07" w:rsidRDefault="001A7AB6">
            <w:pPr>
              <w:shd w:val="clear" w:color="auto" w:fill="FFFFFF"/>
              <w:tabs>
                <w:tab w:val="left" w:pos="567"/>
                <w:tab w:val="left" w:pos="709"/>
                <w:tab w:val="left" w:pos="851"/>
                <w:tab w:val="left" w:pos="993"/>
                <w:tab w:val="left" w:pos="5103"/>
              </w:tabs>
              <w:ind w:right="120"/>
              <w:jc w:val="center"/>
            </w:pPr>
            <w:r>
              <w:rPr>
                <w:b/>
                <w:sz w:val="24"/>
                <w:szCs w:val="24"/>
              </w:rPr>
              <w:t>Наименование характеристики</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7EFA5D79" w14:textId="77777777" w:rsidR="00F61B07" w:rsidRDefault="001A7AB6">
            <w:pPr>
              <w:shd w:val="clear" w:color="auto" w:fill="FFFFFF"/>
              <w:tabs>
                <w:tab w:val="left" w:pos="567"/>
                <w:tab w:val="left" w:pos="709"/>
                <w:tab w:val="left" w:pos="851"/>
                <w:tab w:val="left" w:pos="993"/>
                <w:tab w:val="left" w:pos="5103"/>
              </w:tabs>
              <w:ind w:right="120"/>
              <w:jc w:val="center"/>
            </w:pPr>
            <w:r>
              <w:rPr>
                <w:b/>
                <w:sz w:val="24"/>
                <w:szCs w:val="24"/>
              </w:rPr>
              <w:t>Описание характеристики</w:t>
            </w:r>
          </w:p>
        </w:tc>
      </w:tr>
      <w:tr w:rsidR="00F61B07" w14:paraId="16809CA1" w14:textId="77777777">
        <w:trPr>
          <w:trHeight w:val="147"/>
        </w:trPr>
        <w:tc>
          <w:tcPr>
            <w:tcW w:w="600" w:type="dxa"/>
            <w:tcBorders>
              <w:top w:val="single" w:sz="4" w:space="0" w:color="000000"/>
              <w:left w:val="single" w:sz="4" w:space="0" w:color="000000"/>
              <w:bottom w:val="single" w:sz="4" w:space="0" w:color="000000"/>
              <w:right w:val="single" w:sz="4" w:space="0" w:color="000000"/>
            </w:tcBorders>
          </w:tcPr>
          <w:p w14:paraId="7EE9E9D0"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1</w:t>
            </w:r>
          </w:p>
        </w:tc>
        <w:tc>
          <w:tcPr>
            <w:tcW w:w="5835" w:type="dxa"/>
            <w:tcBorders>
              <w:top w:val="single" w:sz="4" w:space="0" w:color="000000"/>
              <w:left w:val="single" w:sz="4" w:space="0" w:color="000000"/>
              <w:bottom w:val="single" w:sz="4" w:space="0" w:color="000000"/>
            </w:tcBorders>
            <w:shd w:val="clear" w:color="FFFFFF" w:fill="FFFFFF"/>
          </w:tcPr>
          <w:p w14:paraId="6EBBCDFD"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Наименование</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5DA65D0" w14:textId="4CD70937" w:rsidR="00F61B07" w:rsidRDefault="001A7AB6">
            <w:pPr>
              <w:shd w:val="clear" w:color="auto" w:fill="FFFFFF"/>
              <w:tabs>
                <w:tab w:val="left" w:pos="567"/>
                <w:tab w:val="left" w:pos="709"/>
                <w:tab w:val="left" w:pos="851"/>
                <w:tab w:val="left" w:pos="993"/>
                <w:tab w:val="left" w:pos="5103"/>
              </w:tabs>
              <w:ind w:right="120"/>
            </w:pPr>
            <w:r>
              <w:rPr>
                <w:b/>
                <w:sz w:val="24"/>
                <w:szCs w:val="24"/>
              </w:rPr>
              <w:t>Нежилое помещение</w:t>
            </w:r>
            <w:r w:rsidR="00B731AE">
              <w:rPr>
                <w:b/>
                <w:sz w:val="24"/>
                <w:szCs w:val="24"/>
              </w:rPr>
              <w:t xml:space="preserve"> (гостиничный номер)</w:t>
            </w:r>
          </w:p>
        </w:tc>
      </w:tr>
      <w:tr w:rsidR="00F61B07" w14:paraId="090B42DB" w14:textId="77777777">
        <w:trPr>
          <w:trHeight w:val="267"/>
        </w:trPr>
        <w:tc>
          <w:tcPr>
            <w:tcW w:w="600" w:type="dxa"/>
            <w:tcBorders>
              <w:top w:val="single" w:sz="4" w:space="0" w:color="000000"/>
              <w:left w:val="single" w:sz="4" w:space="0" w:color="000000"/>
              <w:bottom w:val="single" w:sz="4" w:space="0" w:color="000000"/>
              <w:right w:val="single" w:sz="4" w:space="0" w:color="000000"/>
            </w:tcBorders>
          </w:tcPr>
          <w:p w14:paraId="5F058B94"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2</w:t>
            </w:r>
          </w:p>
        </w:tc>
        <w:tc>
          <w:tcPr>
            <w:tcW w:w="5835" w:type="dxa"/>
            <w:tcBorders>
              <w:top w:val="single" w:sz="4" w:space="0" w:color="000000"/>
              <w:left w:val="single" w:sz="4" w:space="0" w:color="000000"/>
              <w:bottom w:val="single" w:sz="4" w:space="0" w:color="000000"/>
            </w:tcBorders>
            <w:shd w:val="clear" w:color="FFFFFF" w:fill="FFFFFF"/>
          </w:tcPr>
          <w:p w14:paraId="72C8845B"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 xml:space="preserve">Номер секции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118A7DDD" w14:textId="23062472" w:rsidR="00F61B07" w:rsidRDefault="00F61B07">
            <w:pPr>
              <w:shd w:val="clear" w:color="auto" w:fill="FFFFFF"/>
              <w:tabs>
                <w:tab w:val="left" w:pos="567"/>
                <w:tab w:val="left" w:pos="709"/>
                <w:tab w:val="left" w:pos="851"/>
                <w:tab w:val="left" w:pos="993"/>
                <w:tab w:val="left" w:pos="5103"/>
              </w:tabs>
              <w:ind w:right="120"/>
            </w:pPr>
          </w:p>
        </w:tc>
      </w:tr>
      <w:tr w:rsidR="00F61B07" w14:paraId="54DE98BF" w14:textId="77777777">
        <w:tc>
          <w:tcPr>
            <w:tcW w:w="600" w:type="dxa"/>
            <w:tcBorders>
              <w:top w:val="single" w:sz="4" w:space="0" w:color="000000"/>
              <w:left w:val="single" w:sz="4" w:space="0" w:color="000000"/>
              <w:bottom w:val="single" w:sz="4" w:space="0" w:color="000000"/>
              <w:right w:val="single" w:sz="4" w:space="0" w:color="000000"/>
            </w:tcBorders>
          </w:tcPr>
          <w:p w14:paraId="10108E8C"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3</w:t>
            </w:r>
          </w:p>
        </w:tc>
        <w:tc>
          <w:tcPr>
            <w:tcW w:w="5835" w:type="dxa"/>
            <w:tcBorders>
              <w:top w:val="single" w:sz="4" w:space="0" w:color="000000"/>
              <w:left w:val="single" w:sz="4" w:space="0" w:color="000000"/>
              <w:bottom w:val="single" w:sz="4" w:space="0" w:color="000000"/>
            </w:tcBorders>
            <w:shd w:val="clear" w:color="FFFFFF" w:fill="FFFFFF"/>
          </w:tcPr>
          <w:p w14:paraId="6639532B"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 xml:space="preserve">Этаж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40388F4F" w14:textId="3DB0ED73" w:rsidR="00F61B07" w:rsidRDefault="00F61B07">
            <w:pPr>
              <w:shd w:val="clear" w:color="auto" w:fill="FFFFFF"/>
              <w:tabs>
                <w:tab w:val="left" w:pos="567"/>
                <w:tab w:val="left" w:pos="709"/>
                <w:tab w:val="left" w:pos="851"/>
                <w:tab w:val="left" w:pos="993"/>
                <w:tab w:val="left" w:pos="5103"/>
              </w:tabs>
              <w:ind w:right="120"/>
            </w:pPr>
          </w:p>
        </w:tc>
      </w:tr>
      <w:tr w:rsidR="00F61B07" w14:paraId="69AE1318" w14:textId="77777777">
        <w:tc>
          <w:tcPr>
            <w:tcW w:w="600" w:type="dxa"/>
            <w:tcBorders>
              <w:top w:val="single" w:sz="4" w:space="0" w:color="000000"/>
              <w:left w:val="single" w:sz="4" w:space="0" w:color="000000"/>
              <w:bottom w:val="single" w:sz="4" w:space="0" w:color="000000"/>
              <w:right w:val="single" w:sz="4" w:space="0" w:color="000000"/>
            </w:tcBorders>
          </w:tcPr>
          <w:p w14:paraId="7A96C96D"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4</w:t>
            </w:r>
          </w:p>
        </w:tc>
        <w:tc>
          <w:tcPr>
            <w:tcW w:w="5835" w:type="dxa"/>
            <w:tcBorders>
              <w:top w:val="single" w:sz="4" w:space="0" w:color="000000"/>
              <w:left w:val="single" w:sz="4" w:space="0" w:color="000000"/>
              <w:bottom w:val="single" w:sz="4" w:space="0" w:color="000000"/>
            </w:tcBorders>
            <w:shd w:val="clear" w:color="FFFFFF" w:fill="FFFFFF"/>
          </w:tcPr>
          <w:p w14:paraId="05BA45F9"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 xml:space="preserve">Условный номер Объекта долевого строительства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561B202C" w14:textId="47922BEB" w:rsidR="00F61B07" w:rsidRDefault="00F61B07">
            <w:pPr>
              <w:shd w:val="clear" w:color="auto" w:fill="FFFFFF"/>
              <w:tabs>
                <w:tab w:val="left" w:pos="567"/>
                <w:tab w:val="left" w:pos="709"/>
                <w:tab w:val="left" w:pos="851"/>
                <w:tab w:val="left" w:pos="993"/>
                <w:tab w:val="left" w:pos="5103"/>
              </w:tabs>
              <w:ind w:right="120"/>
            </w:pPr>
          </w:p>
        </w:tc>
      </w:tr>
      <w:tr w:rsidR="00F61B07" w14:paraId="4D2B0E3B" w14:textId="77777777">
        <w:tc>
          <w:tcPr>
            <w:tcW w:w="600" w:type="dxa"/>
            <w:tcBorders>
              <w:top w:val="single" w:sz="4" w:space="0" w:color="000000"/>
              <w:left w:val="single" w:sz="4" w:space="0" w:color="000000"/>
              <w:bottom w:val="single" w:sz="4" w:space="0" w:color="000000"/>
              <w:right w:val="single" w:sz="4" w:space="0" w:color="000000"/>
            </w:tcBorders>
          </w:tcPr>
          <w:p w14:paraId="561F7B20"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5</w:t>
            </w:r>
          </w:p>
        </w:tc>
        <w:tc>
          <w:tcPr>
            <w:tcW w:w="5835" w:type="dxa"/>
            <w:tcBorders>
              <w:top w:val="single" w:sz="4" w:space="0" w:color="000000"/>
              <w:left w:val="single" w:sz="4" w:space="0" w:color="000000"/>
              <w:bottom w:val="single" w:sz="4" w:space="0" w:color="000000"/>
            </w:tcBorders>
            <w:shd w:val="clear" w:color="FFFFFF" w:fill="FFFFFF"/>
          </w:tcPr>
          <w:p w14:paraId="10C35AB0"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 xml:space="preserve">Количество комнат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17AC02B" w14:textId="4DABB9BA" w:rsidR="00F61B07" w:rsidRDefault="00F61B07">
            <w:pPr>
              <w:shd w:val="clear" w:color="auto" w:fill="FFFFFF"/>
              <w:tabs>
                <w:tab w:val="left" w:pos="567"/>
                <w:tab w:val="left" w:pos="709"/>
                <w:tab w:val="left" w:pos="851"/>
                <w:tab w:val="left" w:pos="993"/>
                <w:tab w:val="left" w:pos="5103"/>
              </w:tabs>
              <w:ind w:right="120"/>
            </w:pPr>
          </w:p>
        </w:tc>
      </w:tr>
      <w:tr w:rsidR="00F61B07" w14:paraId="211444C4" w14:textId="77777777">
        <w:tc>
          <w:tcPr>
            <w:tcW w:w="600" w:type="dxa"/>
            <w:tcBorders>
              <w:top w:val="single" w:sz="4" w:space="0" w:color="000000"/>
              <w:left w:val="single" w:sz="4" w:space="0" w:color="000000"/>
              <w:bottom w:val="single" w:sz="4" w:space="0" w:color="000000"/>
              <w:right w:val="single" w:sz="4" w:space="0" w:color="000000"/>
            </w:tcBorders>
          </w:tcPr>
          <w:p w14:paraId="07CDDAC2"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6</w:t>
            </w:r>
          </w:p>
        </w:tc>
        <w:tc>
          <w:tcPr>
            <w:tcW w:w="5835" w:type="dxa"/>
            <w:tcBorders>
              <w:top w:val="single" w:sz="4" w:space="0" w:color="000000"/>
              <w:left w:val="single" w:sz="4" w:space="0" w:color="000000"/>
              <w:bottom w:val="single" w:sz="4" w:space="0" w:color="000000"/>
            </w:tcBorders>
            <w:shd w:val="clear" w:color="FFFFFF" w:fill="FFFFFF"/>
          </w:tcPr>
          <w:p w14:paraId="7F4DF879"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 xml:space="preserve">Проектная площадь Объекта долевого строительства, кв.м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6D423C68" w14:textId="5000E8DD" w:rsidR="00F61B07" w:rsidRDefault="00F61B07">
            <w:pPr>
              <w:shd w:val="clear" w:color="auto" w:fill="FFFFFF"/>
              <w:tabs>
                <w:tab w:val="left" w:pos="567"/>
                <w:tab w:val="left" w:pos="709"/>
                <w:tab w:val="left" w:pos="851"/>
                <w:tab w:val="left" w:pos="993"/>
                <w:tab w:val="left" w:pos="5103"/>
              </w:tabs>
              <w:ind w:right="120"/>
            </w:pPr>
          </w:p>
        </w:tc>
      </w:tr>
      <w:tr w:rsidR="00F61B07" w14:paraId="1D28E7BB" w14:textId="77777777">
        <w:tc>
          <w:tcPr>
            <w:tcW w:w="600" w:type="dxa"/>
            <w:tcBorders>
              <w:top w:val="single" w:sz="4" w:space="0" w:color="000000"/>
              <w:left w:val="single" w:sz="4" w:space="0" w:color="000000"/>
              <w:bottom w:val="single" w:sz="4" w:space="0" w:color="000000"/>
              <w:right w:val="single" w:sz="4" w:space="0" w:color="000000"/>
            </w:tcBorders>
          </w:tcPr>
          <w:p w14:paraId="219EC4BC"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7</w:t>
            </w:r>
          </w:p>
        </w:tc>
        <w:tc>
          <w:tcPr>
            <w:tcW w:w="5835" w:type="dxa"/>
            <w:tcBorders>
              <w:top w:val="single" w:sz="4" w:space="0" w:color="000000"/>
              <w:left w:val="single" w:sz="4" w:space="0" w:color="000000"/>
              <w:bottom w:val="single" w:sz="4" w:space="0" w:color="000000"/>
            </w:tcBorders>
            <w:shd w:val="clear" w:color="FFFFFF" w:fill="FFFFFF"/>
          </w:tcPr>
          <w:p w14:paraId="62EE163E"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 xml:space="preserve">Наличие балкона/лоджии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62D84055" w14:textId="4DF24D63" w:rsidR="00F61B07" w:rsidRDefault="00F61B07">
            <w:pPr>
              <w:shd w:val="clear" w:color="auto" w:fill="FFFFFF"/>
              <w:tabs>
                <w:tab w:val="left" w:pos="567"/>
                <w:tab w:val="left" w:pos="709"/>
                <w:tab w:val="left" w:pos="851"/>
                <w:tab w:val="left" w:pos="993"/>
                <w:tab w:val="left" w:pos="5103"/>
              </w:tabs>
              <w:ind w:right="120"/>
            </w:pPr>
          </w:p>
        </w:tc>
      </w:tr>
      <w:tr w:rsidR="00F61B07" w14:paraId="30AE9BC1" w14:textId="77777777">
        <w:tc>
          <w:tcPr>
            <w:tcW w:w="600" w:type="dxa"/>
            <w:tcBorders>
              <w:top w:val="single" w:sz="4" w:space="0" w:color="000000"/>
              <w:left w:val="single" w:sz="4" w:space="0" w:color="000000"/>
              <w:bottom w:val="single" w:sz="4" w:space="0" w:color="000000"/>
              <w:right w:val="single" w:sz="4" w:space="0" w:color="000000"/>
            </w:tcBorders>
          </w:tcPr>
          <w:p w14:paraId="454EA529"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8</w:t>
            </w:r>
          </w:p>
        </w:tc>
        <w:tc>
          <w:tcPr>
            <w:tcW w:w="5835" w:type="dxa"/>
            <w:tcBorders>
              <w:top w:val="single" w:sz="4" w:space="0" w:color="000000"/>
              <w:left w:val="single" w:sz="4" w:space="0" w:color="000000"/>
              <w:bottom w:val="single" w:sz="4" w:space="0" w:color="000000"/>
            </w:tcBorders>
            <w:shd w:val="clear" w:color="FFFFFF" w:fill="FFFFFF"/>
          </w:tcPr>
          <w:p w14:paraId="7522E085"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Назначение Объекта долевого строительства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560C4B39"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 xml:space="preserve">Нежилое </w:t>
            </w:r>
          </w:p>
        </w:tc>
      </w:tr>
      <w:tr w:rsidR="00543692" w14:paraId="43AB8BAE" w14:textId="77777777">
        <w:tc>
          <w:tcPr>
            <w:tcW w:w="600" w:type="dxa"/>
            <w:tcBorders>
              <w:top w:val="single" w:sz="4" w:space="0" w:color="000000"/>
              <w:left w:val="single" w:sz="4" w:space="0" w:color="000000"/>
              <w:bottom w:val="single" w:sz="4" w:space="0" w:color="000000"/>
              <w:right w:val="single" w:sz="4" w:space="0" w:color="000000"/>
            </w:tcBorders>
          </w:tcPr>
          <w:p w14:paraId="4154BF93" w14:textId="493296BB" w:rsidR="00543692" w:rsidRDefault="0010518F">
            <w:pPr>
              <w:shd w:val="clear" w:color="auto" w:fill="FFFFFF"/>
              <w:tabs>
                <w:tab w:val="left" w:pos="141"/>
                <w:tab w:val="left" w:pos="709"/>
                <w:tab w:val="left" w:pos="851"/>
                <w:tab w:val="left" w:pos="993"/>
                <w:tab w:val="left" w:pos="5103"/>
              </w:tabs>
              <w:ind w:right="120"/>
              <w:jc w:val="center"/>
              <w:rPr>
                <w:b/>
                <w:sz w:val="24"/>
                <w:szCs w:val="24"/>
              </w:rPr>
            </w:pPr>
            <w:r>
              <w:rPr>
                <w:b/>
                <w:sz w:val="24"/>
                <w:szCs w:val="24"/>
              </w:rPr>
              <w:t>9</w:t>
            </w:r>
          </w:p>
        </w:tc>
        <w:tc>
          <w:tcPr>
            <w:tcW w:w="5835" w:type="dxa"/>
            <w:tcBorders>
              <w:top w:val="single" w:sz="4" w:space="0" w:color="000000"/>
              <w:left w:val="single" w:sz="4" w:space="0" w:color="000000"/>
              <w:bottom w:val="single" w:sz="4" w:space="0" w:color="000000"/>
            </w:tcBorders>
            <w:shd w:val="clear" w:color="FFFFFF" w:fill="FFFFFF"/>
          </w:tcPr>
          <w:p w14:paraId="6B464B0F" w14:textId="4BA82AEA" w:rsidR="00543692" w:rsidRDefault="00543692">
            <w:pPr>
              <w:shd w:val="clear" w:color="auto" w:fill="FFFFFF"/>
              <w:tabs>
                <w:tab w:val="left" w:pos="567"/>
                <w:tab w:val="left" w:pos="709"/>
                <w:tab w:val="left" w:pos="851"/>
                <w:tab w:val="left" w:pos="993"/>
                <w:tab w:val="left" w:pos="5103"/>
              </w:tabs>
              <w:ind w:right="120"/>
              <w:rPr>
                <w:b/>
                <w:sz w:val="24"/>
                <w:szCs w:val="24"/>
              </w:rPr>
            </w:pPr>
            <w:r>
              <w:rPr>
                <w:b/>
                <w:sz w:val="24"/>
                <w:szCs w:val="24"/>
              </w:rPr>
              <w:t>Наименование Объекта капитального строительства (этапа) в соответствии с проектной документацией</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02BA646E" w14:textId="25C4C7AE" w:rsidR="00543692" w:rsidRDefault="00543692">
            <w:pPr>
              <w:shd w:val="clear" w:color="auto" w:fill="FFFFFF"/>
              <w:tabs>
                <w:tab w:val="left" w:pos="567"/>
                <w:tab w:val="left" w:pos="709"/>
                <w:tab w:val="left" w:pos="851"/>
                <w:tab w:val="left" w:pos="993"/>
                <w:tab w:val="left" w:pos="5103"/>
              </w:tabs>
              <w:ind w:right="120"/>
              <w:rPr>
                <w:b/>
                <w:sz w:val="24"/>
                <w:szCs w:val="24"/>
              </w:rPr>
            </w:pPr>
            <w:r>
              <w:rPr>
                <w:b/>
                <w:sz w:val="24"/>
                <w:szCs w:val="24"/>
              </w:rPr>
              <w:t>Гостиничный комплекс «Новая Волна», расположенный по адресу: Краснодарский край, г. Сочи, Адлерский р-н, ул. Ленина 219а на земельном участке № 219Л с кадастровым номером 23:49:0402008:3223</w:t>
            </w:r>
          </w:p>
        </w:tc>
      </w:tr>
      <w:tr w:rsidR="00543692" w14:paraId="30261FBD" w14:textId="77777777">
        <w:tc>
          <w:tcPr>
            <w:tcW w:w="600" w:type="dxa"/>
            <w:tcBorders>
              <w:top w:val="single" w:sz="4" w:space="0" w:color="000000"/>
              <w:left w:val="single" w:sz="4" w:space="0" w:color="000000"/>
              <w:bottom w:val="single" w:sz="4" w:space="0" w:color="000000"/>
              <w:right w:val="single" w:sz="4" w:space="0" w:color="000000"/>
            </w:tcBorders>
          </w:tcPr>
          <w:p w14:paraId="4603A4C8" w14:textId="4FA2D456" w:rsidR="00543692" w:rsidRDefault="0010518F">
            <w:pPr>
              <w:shd w:val="clear" w:color="auto" w:fill="FFFFFF"/>
              <w:tabs>
                <w:tab w:val="left" w:pos="141"/>
                <w:tab w:val="left" w:pos="709"/>
                <w:tab w:val="left" w:pos="851"/>
                <w:tab w:val="left" w:pos="993"/>
                <w:tab w:val="left" w:pos="5103"/>
              </w:tabs>
              <w:ind w:right="120"/>
              <w:jc w:val="center"/>
              <w:rPr>
                <w:b/>
                <w:sz w:val="24"/>
                <w:szCs w:val="24"/>
              </w:rPr>
            </w:pPr>
            <w:r>
              <w:rPr>
                <w:b/>
                <w:sz w:val="24"/>
                <w:szCs w:val="24"/>
              </w:rPr>
              <w:t>10</w:t>
            </w:r>
          </w:p>
        </w:tc>
        <w:tc>
          <w:tcPr>
            <w:tcW w:w="5835" w:type="dxa"/>
            <w:tcBorders>
              <w:top w:val="single" w:sz="4" w:space="0" w:color="000000"/>
              <w:left w:val="single" w:sz="4" w:space="0" w:color="000000"/>
              <w:bottom w:val="single" w:sz="4" w:space="0" w:color="000000"/>
            </w:tcBorders>
            <w:shd w:val="clear" w:color="FFFFFF" w:fill="FFFFFF"/>
          </w:tcPr>
          <w:p w14:paraId="14D55A0F" w14:textId="5F1520B2" w:rsidR="00543692" w:rsidRDefault="00543692">
            <w:pPr>
              <w:shd w:val="clear" w:color="auto" w:fill="FFFFFF"/>
              <w:tabs>
                <w:tab w:val="left" w:pos="567"/>
                <w:tab w:val="left" w:pos="709"/>
                <w:tab w:val="left" w:pos="851"/>
                <w:tab w:val="left" w:pos="993"/>
                <w:tab w:val="left" w:pos="5103"/>
              </w:tabs>
              <w:ind w:right="120"/>
              <w:rPr>
                <w:b/>
                <w:sz w:val="24"/>
                <w:szCs w:val="24"/>
              </w:rPr>
            </w:pPr>
            <w:r>
              <w:rPr>
                <w:b/>
                <w:sz w:val="24"/>
                <w:szCs w:val="24"/>
              </w:rPr>
              <w:t>Наименование Объекта</w:t>
            </w:r>
            <w:r w:rsidR="002B2C71">
              <w:rPr>
                <w:b/>
                <w:sz w:val="24"/>
                <w:szCs w:val="24"/>
              </w:rPr>
              <w:t xml:space="preserve"> капитального строительства, входящего в состав имущественного комплекса, в соответствии с проектной документацией</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57ECBD47" w14:textId="54ADF593" w:rsidR="00543692" w:rsidRDefault="00543692">
            <w:pPr>
              <w:shd w:val="clear" w:color="auto" w:fill="FFFFFF"/>
              <w:tabs>
                <w:tab w:val="left" w:pos="567"/>
                <w:tab w:val="left" w:pos="709"/>
                <w:tab w:val="left" w:pos="851"/>
                <w:tab w:val="left" w:pos="993"/>
                <w:tab w:val="left" w:pos="5103"/>
              </w:tabs>
              <w:ind w:right="120"/>
              <w:rPr>
                <w:b/>
                <w:sz w:val="24"/>
                <w:szCs w:val="24"/>
              </w:rPr>
            </w:pPr>
            <w:r>
              <w:rPr>
                <w:b/>
                <w:sz w:val="24"/>
                <w:szCs w:val="24"/>
              </w:rPr>
              <w:t>Здание №</w:t>
            </w:r>
            <w:r w:rsidR="008B5037">
              <w:rPr>
                <w:b/>
                <w:sz w:val="24"/>
                <w:szCs w:val="24"/>
              </w:rPr>
              <w:t>_</w:t>
            </w:r>
            <w:r>
              <w:rPr>
                <w:b/>
                <w:sz w:val="24"/>
                <w:szCs w:val="24"/>
              </w:rPr>
              <w:t xml:space="preserve">. Здание </w:t>
            </w:r>
            <w:r w:rsidR="00241A46">
              <w:rPr>
                <w:b/>
                <w:sz w:val="24"/>
                <w:szCs w:val="24"/>
              </w:rPr>
              <w:t>г</w:t>
            </w:r>
            <w:r>
              <w:rPr>
                <w:b/>
                <w:sz w:val="24"/>
                <w:szCs w:val="24"/>
              </w:rPr>
              <w:t>остиничного комплекса (тип-</w:t>
            </w:r>
            <w:r w:rsidR="008B5037">
              <w:rPr>
                <w:b/>
                <w:sz w:val="24"/>
                <w:szCs w:val="24"/>
              </w:rPr>
              <w:t>_</w:t>
            </w:r>
            <w:r>
              <w:rPr>
                <w:b/>
                <w:sz w:val="24"/>
                <w:szCs w:val="24"/>
              </w:rPr>
              <w:t>)</w:t>
            </w:r>
          </w:p>
        </w:tc>
      </w:tr>
      <w:tr w:rsidR="00543692" w14:paraId="36C88E11" w14:textId="77777777">
        <w:tc>
          <w:tcPr>
            <w:tcW w:w="600" w:type="dxa"/>
            <w:tcBorders>
              <w:top w:val="single" w:sz="4" w:space="0" w:color="000000"/>
              <w:left w:val="single" w:sz="4" w:space="0" w:color="000000"/>
              <w:bottom w:val="single" w:sz="4" w:space="0" w:color="000000"/>
              <w:right w:val="single" w:sz="4" w:space="0" w:color="000000"/>
            </w:tcBorders>
          </w:tcPr>
          <w:p w14:paraId="758B67F9" w14:textId="30AE5EF7" w:rsidR="00543692" w:rsidRDefault="00241A46">
            <w:pPr>
              <w:shd w:val="clear" w:color="auto" w:fill="FFFFFF"/>
              <w:tabs>
                <w:tab w:val="left" w:pos="141"/>
                <w:tab w:val="left" w:pos="709"/>
                <w:tab w:val="left" w:pos="851"/>
                <w:tab w:val="left" w:pos="993"/>
                <w:tab w:val="left" w:pos="5103"/>
              </w:tabs>
              <w:ind w:right="120"/>
              <w:jc w:val="center"/>
              <w:rPr>
                <w:b/>
                <w:sz w:val="24"/>
                <w:szCs w:val="24"/>
              </w:rPr>
            </w:pPr>
            <w:r>
              <w:rPr>
                <w:b/>
                <w:sz w:val="24"/>
                <w:szCs w:val="24"/>
              </w:rPr>
              <w:t>1</w:t>
            </w:r>
            <w:r w:rsidR="0010518F">
              <w:rPr>
                <w:b/>
                <w:sz w:val="24"/>
                <w:szCs w:val="24"/>
              </w:rPr>
              <w:t>1</w:t>
            </w:r>
          </w:p>
        </w:tc>
        <w:tc>
          <w:tcPr>
            <w:tcW w:w="5835" w:type="dxa"/>
            <w:tcBorders>
              <w:top w:val="single" w:sz="4" w:space="0" w:color="000000"/>
              <w:left w:val="single" w:sz="4" w:space="0" w:color="000000"/>
              <w:bottom w:val="single" w:sz="4" w:space="0" w:color="000000"/>
            </w:tcBorders>
            <w:shd w:val="clear" w:color="FFFFFF" w:fill="FFFFFF"/>
          </w:tcPr>
          <w:p w14:paraId="0020C375" w14:textId="4C084D62" w:rsidR="00543692" w:rsidRDefault="00543692">
            <w:pPr>
              <w:shd w:val="clear" w:color="auto" w:fill="FFFFFF"/>
              <w:tabs>
                <w:tab w:val="left" w:pos="567"/>
                <w:tab w:val="left" w:pos="709"/>
                <w:tab w:val="left" w:pos="851"/>
                <w:tab w:val="left" w:pos="993"/>
                <w:tab w:val="left" w:pos="5103"/>
              </w:tabs>
              <w:ind w:right="120"/>
              <w:rPr>
                <w:b/>
                <w:sz w:val="24"/>
                <w:szCs w:val="24"/>
              </w:rPr>
            </w:pPr>
            <w:r>
              <w:rPr>
                <w:b/>
                <w:sz w:val="24"/>
                <w:szCs w:val="24"/>
              </w:rPr>
              <w:t>Общая площадь Объекта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03F706B2" w14:textId="504E5707" w:rsidR="00543692" w:rsidRDefault="00543692">
            <w:pPr>
              <w:shd w:val="clear" w:color="auto" w:fill="FFFFFF"/>
              <w:tabs>
                <w:tab w:val="left" w:pos="567"/>
                <w:tab w:val="left" w:pos="709"/>
                <w:tab w:val="left" w:pos="851"/>
                <w:tab w:val="left" w:pos="993"/>
                <w:tab w:val="left" w:pos="5103"/>
              </w:tabs>
              <w:ind w:right="120"/>
              <w:rPr>
                <w:b/>
                <w:sz w:val="24"/>
                <w:szCs w:val="24"/>
              </w:rPr>
            </w:pPr>
          </w:p>
        </w:tc>
      </w:tr>
      <w:tr w:rsidR="00543692" w14:paraId="127B4B70" w14:textId="77777777">
        <w:tc>
          <w:tcPr>
            <w:tcW w:w="600" w:type="dxa"/>
            <w:tcBorders>
              <w:top w:val="single" w:sz="4" w:space="0" w:color="000000"/>
              <w:left w:val="single" w:sz="4" w:space="0" w:color="000000"/>
              <w:bottom w:val="single" w:sz="4" w:space="0" w:color="000000"/>
              <w:right w:val="single" w:sz="4" w:space="0" w:color="000000"/>
            </w:tcBorders>
          </w:tcPr>
          <w:p w14:paraId="1D50D949" w14:textId="75201A77" w:rsidR="00543692" w:rsidRDefault="00241A46">
            <w:pPr>
              <w:shd w:val="clear" w:color="auto" w:fill="FFFFFF"/>
              <w:tabs>
                <w:tab w:val="left" w:pos="141"/>
                <w:tab w:val="left" w:pos="709"/>
                <w:tab w:val="left" w:pos="851"/>
                <w:tab w:val="left" w:pos="993"/>
                <w:tab w:val="left" w:pos="5103"/>
              </w:tabs>
              <w:ind w:right="120"/>
              <w:jc w:val="center"/>
              <w:rPr>
                <w:b/>
                <w:sz w:val="24"/>
                <w:szCs w:val="24"/>
              </w:rPr>
            </w:pPr>
            <w:r>
              <w:rPr>
                <w:b/>
                <w:sz w:val="24"/>
                <w:szCs w:val="24"/>
              </w:rPr>
              <w:t>1</w:t>
            </w:r>
            <w:r w:rsidR="0010518F">
              <w:rPr>
                <w:b/>
                <w:sz w:val="24"/>
                <w:szCs w:val="24"/>
              </w:rPr>
              <w:t>2</w:t>
            </w:r>
          </w:p>
        </w:tc>
        <w:tc>
          <w:tcPr>
            <w:tcW w:w="5835" w:type="dxa"/>
            <w:tcBorders>
              <w:top w:val="single" w:sz="4" w:space="0" w:color="000000"/>
              <w:left w:val="single" w:sz="4" w:space="0" w:color="000000"/>
              <w:bottom w:val="single" w:sz="4" w:space="0" w:color="000000"/>
            </w:tcBorders>
            <w:shd w:val="clear" w:color="FFFFFF" w:fill="FFFFFF"/>
          </w:tcPr>
          <w:p w14:paraId="41AC7972" w14:textId="6DC6A70B" w:rsidR="00543692" w:rsidRDefault="00543692">
            <w:pPr>
              <w:shd w:val="clear" w:color="auto" w:fill="FFFFFF"/>
              <w:tabs>
                <w:tab w:val="left" w:pos="567"/>
                <w:tab w:val="left" w:pos="709"/>
                <w:tab w:val="left" w:pos="851"/>
                <w:tab w:val="left" w:pos="993"/>
                <w:tab w:val="left" w:pos="5103"/>
              </w:tabs>
              <w:ind w:right="120"/>
              <w:rPr>
                <w:b/>
                <w:sz w:val="24"/>
                <w:szCs w:val="24"/>
              </w:rPr>
            </w:pPr>
            <w:r>
              <w:rPr>
                <w:b/>
                <w:sz w:val="24"/>
                <w:szCs w:val="24"/>
              </w:rPr>
              <w:t>Общее количество этажей Объекта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10BBDF89" w14:textId="21F844A5" w:rsidR="00543692" w:rsidRDefault="00543692">
            <w:pPr>
              <w:shd w:val="clear" w:color="auto" w:fill="FFFFFF"/>
              <w:tabs>
                <w:tab w:val="left" w:pos="567"/>
                <w:tab w:val="left" w:pos="709"/>
                <w:tab w:val="left" w:pos="851"/>
                <w:tab w:val="left" w:pos="993"/>
                <w:tab w:val="left" w:pos="5103"/>
              </w:tabs>
              <w:ind w:right="120"/>
              <w:rPr>
                <w:b/>
                <w:sz w:val="24"/>
                <w:szCs w:val="24"/>
              </w:rPr>
            </w:pPr>
            <w:r>
              <w:rPr>
                <w:b/>
                <w:sz w:val="24"/>
                <w:szCs w:val="24"/>
              </w:rPr>
              <w:t>5</w:t>
            </w:r>
          </w:p>
        </w:tc>
      </w:tr>
      <w:tr w:rsidR="00543692" w14:paraId="15A6DE5D" w14:textId="77777777">
        <w:tc>
          <w:tcPr>
            <w:tcW w:w="600" w:type="dxa"/>
            <w:tcBorders>
              <w:top w:val="single" w:sz="4" w:space="0" w:color="000000"/>
              <w:left w:val="single" w:sz="4" w:space="0" w:color="000000"/>
              <w:bottom w:val="single" w:sz="4" w:space="0" w:color="000000"/>
              <w:right w:val="single" w:sz="4" w:space="0" w:color="000000"/>
            </w:tcBorders>
          </w:tcPr>
          <w:p w14:paraId="2DD26658" w14:textId="15614103" w:rsidR="00543692" w:rsidRDefault="00241A46">
            <w:pPr>
              <w:shd w:val="clear" w:color="auto" w:fill="FFFFFF"/>
              <w:tabs>
                <w:tab w:val="left" w:pos="141"/>
                <w:tab w:val="left" w:pos="709"/>
                <w:tab w:val="left" w:pos="851"/>
                <w:tab w:val="left" w:pos="993"/>
                <w:tab w:val="left" w:pos="5103"/>
              </w:tabs>
              <w:ind w:right="120"/>
              <w:jc w:val="center"/>
              <w:rPr>
                <w:b/>
                <w:sz w:val="24"/>
                <w:szCs w:val="24"/>
              </w:rPr>
            </w:pPr>
            <w:r>
              <w:rPr>
                <w:b/>
                <w:sz w:val="24"/>
                <w:szCs w:val="24"/>
              </w:rPr>
              <w:t>1</w:t>
            </w:r>
            <w:r w:rsidR="0010518F">
              <w:rPr>
                <w:b/>
                <w:sz w:val="24"/>
                <w:szCs w:val="24"/>
              </w:rPr>
              <w:t>3</w:t>
            </w:r>
          </w:p>
        </w:tc>
        <w:tc>
          <w:tcPr>
            <w:tcW w:w="5835" w:type="dxa"/>
            <w:tcBorders>
              <w:top w:val="single" w:sz="4" w:space="0" w:color="000000"/>
              <w:left w:val="single" w:sz="4" w:space="0" w:color="000000"/>
              <w:bottom w:val="single" w:sz="4" w:space="0" w:color="000000"/>
            </w:tcBorders>
            <w:shd w:val="clear" w:color="FFFFFF" w:fill="FFFFFF"/>
          </w:tcPr>
          <w:p w14:paraId="7BAD1482" w14:textId="5594BE88" w:rsidR="00543692" w:rsidRDefault="00543692">
            <w:pPr>
              <w:shd w:val="clear" w:color="auto" w:fill="FFFFFF"/>
              <w:tabs>
                <w:tab w:val="left" w:pos="567"/>
                <w:tab w:val="left" w:pos="709"/>
                <w:tab w:val="left" w:pos="851"/>
                <w:tab w:val="left" w:pos="993"/>
                <w:tab w:val="left" w:pos="5103"/>
              </w:tabs>
              <w:ind w:right="120"/>
              <w:rPr>
                <w:b/>
                <w:sz w:val="24"/>
                <w:szCs w:val="24"/>
              </w:rPr>
            </w:pPr>
            <w:r>
              <w:rPr>
                <w:b/>
                <w:sz w:val="24"/>
                <w:szCs w:val="24"/>
              </w:rPr>
              <w:t>Вид и назначение Объекта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9F8B790" w14:textId="498055CA" w:rsidR="00543692" w:rsidRDefault="00372A58">
            <w:pPr>
              <w:shd w:val="clear" w:color="auto" w:fill="FFFFFF"/>
              <w:tabs>
                <w:tab w:val="left" w:pos="567"/>
                <w:tab w:val="left" w:pos="709"/>
                <w:tab w:val="left" w:pos="851"/>
                <w:tab w:val="left" w:pos="993"/>
                <w:tab w:val="left" w:pos="5103"/>
              </w:tabs>
              <w:ind w:right="120"/>
              <w:rPr>
                <w:b/>
                <w:sz w:val="24"/>
                <w:szCs w:val="24"/>
              </w:rPr>
            </w:pPr>
            <w:r>
              <w:rPr>
                <w:b/>
                <w:sz w:val="24"/>
                <w:szCs w:val="24"/>
              </w:rPr>
              <w:t>Нежилое здание</w:t>
            </w:r>
          </w:p>
        </w:tc>
      </w:tr>
      <w:tr w:rsidR="00F61B07" w14:paraId="48DDA99E" w14:textId="77777777">
        <w:tc>
          <w:tcPr>
            <w:tcW w:w="600" w:type="dxa"/>
            <w:tcBorders>
              <w:top w:val="single" w:sz="4" w:space="0" w:color="000000"/>
              <w:left w:val="single" w:sz="4" w:space="0" w:color="000000"/>
              <w:bottom w:val="single" w:sz="4" w:space="0" w:color="000000"/>
              <w:right w:val="single" w:sz="4" w:space="0" w:color="000000"/>
            </w:tcBorders>
          </w:tcPr>
          <w:p w14:paraId="359A10FB" w14:textId="794AD34F" w:rsidR="00F61B07" w:rsidRDefault="00241A46">
            <w:pPr>
              <w:shd w:val="clear" w:color="auto" w:fill="FFFFFF"/>
              <w:tabs>
                <w:tab w:val="left" w:pos="276"/>
                <w:tab w:val="left" w:pos="709"/>
                <w:tab w:val="left" w:pos="851"/>
                <w:tab w:val="left" w:pos="993"/>
                <w:tab w:val="left" w:pos="5103"/>
              </w:tabs>
              <w:ind w:right="120"/>
              <w:jc w:val="center"/>
            </w:pPr>
            <w:r>
              <w:rPr>
                <w:b/>
                <w:sz w:val="24"/>
                <w:szCs w:val="24"/>
              </w:rPr>
              <w:t>1</w:t>
            </w:r>
            <w:r w:rsidR="0010518F">
              <w:rPr>
                <w:b/>
                <w:sz w:val="24"/>
                <w:szCs w:val="24"/>
              </w:rPr>
              <w:t>4</w:t>
            </w:r>
          </w:p>
        </w:tc>
        <w:tc>
          <w:tcPr>
            <w:tcW w:w="5835" w:type="dxa"/>
            <w:tcBorders>
              <w:top w:val="single" w:sz="4" w:space="0" w:color="000000"/>
              <w:left w:val="single" w:sz="4" w:space="0" w:color="000000"/>
              <w:bottom w:val="single" w:sz="4" w:space="0" w:color="000000"/>
            </w:tcBorders>
            <w:shd w:val="clear" w:color="FFFFFF" w:fill="FFFFFF"/>
          </w:tcPr>
          <w:p w14:paraId="728A4D2A"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Адрес</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EBF383F"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Краснодарский край, г. Сочи, р-н Адлерский, ул. Ленина, участок № 219 Л</w:t>
            </w:r>
          </w:p>
        </w:tc>
      </w:tr>
    </w:tbl>
    <w:p w14:paraId="11C21A8A" w14:textId="77777777" w:rsidR="00372A58" w:rsidRDefault="00372A58">
      <w:pPr>
        <w:widowControl/>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right="120" w:firstLine="566"/>
        <w:jc w:val="both"/>
        <w:rPr>
          <w:color w:val="000000"/>
          <w:sz w:val="24"/>
          <w:szCs w:val="24"/>
        </w:rPr>
      </w:pPr>
    </w:p>
    <w:p w14:paraId="24606ED2" w14:textId="03529245" w:rsidR="00F61B07" w:rsidRDefault="001A7AB6">
      <w:pPr>
        <w:widowControl/>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right="120" w:firstLine="566"/>
        <w:jc w:val="both"/>
        <w:rPr>
          <w:color w:val="000000"/>
        </w:rPr>
      </w:pPr>
      <w:r>
        <w:rPr>
          <w:color w:val="000000"/>
          <w:sz w:val="24"/>
          <w:szCs w:val="24"/>
        </w:rPr>
        <w:t xml:space="preserve">Схема расположения Объекта долевого строительства, количество и площадь частей (в т.ч. вспомогательных помещений) Объекта долевого строительства указаны на поэтажном плане, приведенном в Приложении № 1 к настоящему Договору. Участник уведомлен и согласен с тем, </w:t>
      </w:r>
      <w:r>
        <w:rPr>
          <w:color w:val="000000"/>
          <w:sz w:val="24"/>
          <w:szCs w:val="24"/>
        </w:rPr>
        <w:lastRenderedPageBreak/>
        <w:t>что Застройщик в одностороннем порядке вправе вносить изменения в проектную документацию Объекта.</w:t>
      </w:r>
    </w:p>
    <w:p w14:paraId="22883D57" w14:textId="77777777" w:rsidR="00F61B07" w:rsidRDefault="00F61B07">
      <w:pPr>
        <w:ind w:right="120"/>
      </w:pPr>
    </w:p>
    <w:tbl>
      <w:tblPr>
        <w:tblStyle w:val="StGen3"/>
        <w:tblW w:w="9689" w:type="dxa"/>
        <w:tblInd w:w="108" w:type="dxa"/>
        <w:tblLayout w:type="fixed"/>
        <w:tblLook w:val="0000" w:firstRow="0" w:lastRow="0" w:firstColumn="0" w:lastColumn="0" w:noHBand="0" w:noVBand="0"/>
      </w:tblPr>
      <w:tblGrid>
        <w:gridCol w:w="600"/>
        <w:gridCol w:w="5535"/>
        <w:gridCol w:w="3554"/>
      </w:tblGrid>
      <w:tr w:rsidR="00F61B07" w14:paraId="18C35382" w14:textId="77777777">
        <w:trPr>
          <w:trHeight w:val="222"/>
        </w:trPr>
        <w:tc>
          <w:tcPr>
            <w:tcW w:w="600" w:type="dxa"/>
            <w:tcBorders>
              <w:top w:val="single" w:sz="4" w:space="0" w:color="000000"/>
              <w:left w:val="single" w:sz="4" w:space="0" w:color="000000"/>
              <w:bottom w:val="single" w:sz="4" w:space="0" w:color="000000"/>
              <w:right w:val="single" w:sz="4" w:space="0" w:color="000000"/>
            </w:tcBorders>
          </w:tcPr>
          <w:p w14:paraId="5FA5FE48" w14:textId="77777777" w:rsidR="00F61B07" w:rsidRDefault="001A7AB6">
            <w:pPr>
              <w:shd w:val="clear" w:color="auto" w:fill="FFFFFF"/>
              <w:tabs>
                <w:tab w:val="left" w:pos="567"/>
                <w:tab w:val="left" w:pos="709"/>
                <w:tab w:val="left" w:pos="851"/>
                <w:tab w:val="left" w:pos="993"/>
                <w:tab w:val="left" w:pos="5103"/>
              </w:tabs>
              <w:ind w:right="120"/>
              <w:jc w:val="center"/>
            </w:pPr>
            <w:r>
              <w:rPr>
                <w:b/>
                <w:sz w:val="24"/>
                <w:szCs w:val="24"/>
              </w:rPr>
              <w:t xml:space="preserve"> №</w:t>
            </w:r>
          </w:p>
        </w:tc>
        <w:tc>
          <w:tcPr>
            <w:tcW w:w="5535" w:type="dxa"/>
            <w:tcBorders>
              <w:top w:val="single" w:sz="4" w:space="0" w:color="000000"/>
              <w:left w:val="single" w:sz="4" w:space="0" w:color="000000"/>
              <w:bottom w:val="single" w:sz="4" w:space="0" w:color="000000"/>
            </w:tcBorders>
            <w:shd w:val="clear" w:color="FFFFFF" w:fill="FFFFFF"/>
          </w:tcPr>
          <w:p w14:paraId="7E18FB86" w14:textId="77777777" w:rsidR="00F61B07" w:rsidRDefault="001A7AB6">
            <w:pPr>
              <w:shd w:val="clear" w:color="auto" w:fill="FFFFFF"/>
              <w:tabs>
                <w:tab w:val="left" w:pos="567"/>
                <w:tab w:val="left" w:pos="709"/>
                <w:tab w:val="left" w:pos="851"/>
                <w:tab w:val="left" w:pos="993"/>
                <w:tab w:val="left" w:pos="5103"/>
              </w:tabs>
              <w:ind w:right="120"/>
              <w:jc w:val="center"/>
            </w:pPr>
            <w:r>
              <w:rPr>
                <w:b/>
                <w:sz w:val="24"/>
                <w:szCs w:val="24"/>
              </w:rPr>
              <w:t>Характеристики объекта</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1F764F0C" w14:textId="77777777" w:rsidR="00F61B07" w:rsidRDefault="001A7AB6">
            <w:pPr>
              <w:shd w:val="clear" w:color="auto" w:fill="FFFFFF"/>
              <w:tabs>
                <w:tab w:val="left" w:pos="567"/>
                <w:tab w:val="left" w:pos="709"/>
                <w:tab w:val="left" w:pos="851"/>
                <w:tab w:val="left" w:pos="993"/>
                <w:tab w:val="left" w:pos="5103"/>
              </w:tabs>
              <w:ind w:right="120"/>
              <w:jc w:val="center"/>
            </w:pPr>
            <w:r>
              <w:rPr>
                <w:b/>
                <w:sz w:val="24"/>
                <w:szCs w:val="24"/>
              </w:rPr>
              <w:t>Описание характеристики</w:t>
            </w:r>
          </w:p>
        </w:tc>
      </w:tr>
      <w:tr w:rsidR="00F61B07" w14:paraId="00D3B64C" w14:textId="77777777">
        <w:trPr>
          <w:trHeight w:val="147"/>
        </w:trPr>
        <w:tc>
          <w:tcPr>
            <w:tcW w:w="600" w:type="dxa"/>
            <w:tcBorders>
              <w:top w:val="single" w:sz="4" w:space="0" w:color="000000"/>
              <w:left w:val="single" w:sz="4" w:space="0" w:color="000000"/>
              <w:bottom w:val="single" w:sz="4" w:space="0" w:color="000000"/>
              <w:right w:val="single" w:sz="4" w:space="0" w:color="000000"/>
            </w:tcBorders>
          </w:tcPr>
          <w:p w14:paraId="18675508"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1</w:t>
            </w:r>
          </w:p>
        </w:tc>
        <w:tc>
          <w:tcPr>
            <w:tcW w:w="5535" w:type="dxa"/>
            <w:tcBorders>
              <w:top w:val="single" w:sz="4" w:space="0" w:color="000000"/>
              <w:left w:val="single" w:sz="4" w:space="0" w:color="000000"/>
              <w:bottom w:val="single" w:sz="4" w:space="0" w:color="000000"/>
            </w:tcBorders>
            <w:shd w:val="clear" w:color="FFFFFF" w:fill="FFFFFF"/>
          </w:tcPr>
          <w:p w14:paraId="4F35CD3A"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Материал наружных стен</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5E0F022F"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заполнение из мелкоштучных блоков</w:t>
            </w:r>
          </w:p>
        </w:tc>
      </w:tr>
      <w:tr w:rsidR="00F61B07" w14:paraId="4A077914" w14:textId="77777777">
        <w:trPr>
          <w:trHeight w:val="267"/>
        </w:trPr>
        <w:tc>
          <w:tcPr>
            <w:tcW w:w="600" w:type="dxa"/>
            <w:tcBorders>
              <w:top w:val="single" w:sz="4" w:space="0" w:color="000000"/>
              <w:left w:val="single" w:sz="4" w:space="0" w:color="000000"/>
              <w:bottom w:val="single" w:sz="4" w:space="0" w:color="000000"/>
              <w:right w:val="single" w:sz="4" w:space="0" w:color="000000"/>
            </w:tcBorders>
          </w:tcPr>
          <w:p w14:paraId="55052054"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2</w:t>
            </w:r>
          </w:p>
        </w:tc>
        <w:tc>
          <w:tcPr>
            <w:tcW w:w="5535" w:type="dxa"/>
            <w:tcBorders>
              <w:top w:val="single" w:sz="4" w:space="0" w:color="000000"/>
              <w:left w:val="single" w:sz="4" w:space="0" w:color="000000"/>
              <w:bottom w:val="single" w:sz="4" w:space="0" w:color="000000"/>
            </w:tcBorders>
            <w:shd w:val="clear" w:color="FFFFFF" w:fill="FFFFFF"/>
          </w:tcPr>
          <w:p w14:paraId="40B6227D"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 xml:space="preserve">Перекрытия </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2655F0E6"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 xml:space="preserve">монолитный железобетон         </w:t>
            </w:r>
          </w:p>
        </w:tc>
      </w:tr>
      <w:tr w:rsidR="00F61B07" w14:paraId="0CE73333" w14:textId="77777777">
        <w:tc>
          <w:tcPr>
            <w:tcW w:w="600" w:type="dxa"/>
            <w:tcBorders>
              <w:top w:val="single" w:sz="4" w:space="0" w:color="000000"/>
              <w:left w:val="single" w:sz="4" w:space="0" w:color="000000"/>
              <w:bottom w:val="single" w:sz="4" w:space="0" w:color="000000"/>
              <w:right w:val="single" w:sz="4" w:space="0" w:color="000000"/>
            </w:tcBorders>
          </w:tcPr>
          <w:p w14:paraId="1BBCBFB9"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3</w:t>
            </w:r>
          </w:p>
        </w:tc>
        <w:tc>
          <w:tcPr>
            <w:tcW w:w="5535" w:type="dxa"/>
            <w:tcBorders>
              <w:top w:val="single" w:sz="4" w:space="0" w:color="000000"/>
              <w:left w:val="single" w:sz="4" w:space="0" w:color="000000"/>
              <w:bottom w:val="single" w:sz="4" w:space="0" w:color="000000"/>
            </w:tcBorders>
            <w:shd w:val="clear" w:color="FFFFFF" w:fill="FFFFFF"/>
          </w:tcPr>
          <w:p w14:paraId="3313CC50"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 xml:space="preserve">Сейсмостойкость </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1991E412"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8 баллов</w:t>
            </w:r>
          </w:p>
        </w:tc>
      </w:tr>
      <w:tr w:rsidR="00F61B07" w14:paraId="78C5B962" w14:textId="77777777">
        <w:tc>
          <w:tcPr>
            <w:tcW w:w="600" w:type="dxa"/>
            <w:tcBorders>
              <w:top w:val="single" w:sz="4" w:space="0" w:color="000000"/>
              <w:left w:val="single" w:sz="4" w:space="0" w:color="000000"/>
              <w:bottom w:val="single" w:sz="4" w:space="0" w:color="000000"/>
              <w:right w:val="single" w:sz="4" w:space="0" w:color="000000"/>
            </w:tcBorders>
          </w:tcPr>
          <w:p w14:paraId="1CA3E8E5" w14:textId="77777777" w:rsidR="00F61B07" w:rsidRDefault="001A7AB6">
            <w:pPr>
              <w:shd w:val="clear" w:color="auto" w:fill="FFFFFF"/>
              <w:tabs>
                <w:tab w:val="left" w:pos="141"/>
                <w:tab w:val="left" w:pos="709"/>
                <w:tab w:val="left" w:pos="851"/>
                <w:tab w:val="left" w:pos="993"/>
                <w:tab w:val="left" w:pos="5103"/>
              </w:tabs>
              <w:ind w:right="120"/>
              <w:jc w:val="center"/>
            </w:pPr>
            <w:r>
              <w:rPr>
                <w:b/>
                <w:sz w:val="24"/>
                <w:szCs w:val="24"/>
              </w:rPr>
              <w:t>4</w:t>
            </w:r>
          </w:p>
        </w:tc>
        <w:tc>
          <w:tcPr>
            <w:tcW w:w="5535" w:type="dxa"/>
            <w:tcBorders>
              <w:top w:val="single" w:sz="4" w:space="0" w:color="000000"/>
              <w:left w:val="single" w:sz="4" w:space="0" w:color="000000"/>
              <w:bottom w:val="single" w:sz="4" w:space="0" w:color="000000"/>
            </w:tcBorders>
            <w:shd w:val="clear" w:color="FFFFFF" w:fill="FFFFFF"/>
          </w:tcPr>
          <w:p w14:paraId="572A69F7" w14:textId="77777777" w:rsidR="00F61B07" w:rsidRDefault="001A7AB6">
            <w:pPr>
              <w:shd w:val="clear" w:color="auto" w:fill="FFFFFF"/>
              <w:tabs>
                <w:tab w:val="left" w:pos="567"/>
                <w:tab w:val="left" w:pos="709"/>
                <w:tab w:val="left" w:pos="851"/>
                <w:tab w:val="left" w:pos="993"/>
                <w:tab w:val="left" w:pos="5103"/>
              </w:tabs>
              <w:ind w:right="120"/>
            </w:pPr>
            <w:r>
              <w:rPr>
                <w:b/>
                <w:sz w:val="24"/>
                <w:szCs w:val="24"/>
              </w:rPr>
              <w:t>Энергоэффективность</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112FFB3B" w14:textId="18619F65" w:rsidR="00F61B07" w:rsidRDefault="001A7AB6">
            <w:pPr>
              <w:shd w:val="clear" w:color="auto" w:fill="FFFFFF"/>
              <w:tabs>
                <w:tab w:val="left" w:pos="567"/>
                <w:tab w:val="left" w:pos="709"/>
                <w:tab w:val="left" w:pos="851"/>
                <w:tab w:val="left" w:pos="993"/>
                <w:tab w:val="left" w:pos="5103"/>
              </w:tabs>
              <w:ind w:right="120"/>
            </w:pPr>
            <w:r>
              <w:rPr>
                <w:b/>
                <w:sz w:val="24"/>
                <w:szCs w:val="24"/>
              </w:rPr>
              <w:t>А</w:t>
            </w:r>
          </w:p>
        </w:tc>
      </w:tr>
    </w:tbl>
    <w:p w14:paraId="5465D239" w14:textId="77777777" w:rsidR="00F61B07" w:rsidRDefault="00F61B07">
      <w:pPr>
        <w:widowControl/>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ind w:right="180" w:firstLine="570"/>
        <w:jc w:val="both"/>
        <w:rPr>
          <w:sz w:val="24"/>
        </w:rPr>
      </w:pPr>
    </w:p>
    <w:p w14:paraId="613EA4A7" w14:textId="77777777" w:rsidR="00F61B07" w:rsidRDefault="001A7AB6">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252"/>
        </w:tabs>
        <w:ind w:left="0" w:right="180" w:firstLine="570"/>
        <w:jc w:val="both"/>
        <w:rPr>
          <w:sz w:val="24"/>
        </w:rPr>
      </w:pPr>
      <w:r>
        <w:rPr>
          <w:color w:val="000000"/>
          <w:sz w:val="24"/>
        </w:rPr>
        <w:t>Объект подлежит передаче Участнику долевого строительства в техническом состоянии согласно проектной документации.</w:t>
      </w:r>
    </w:p>
    <w:p w14:paraId="3B3F939A" w14:textId="77777777" w:rsidR="00F61B07" w:rsidRDefault="001A7AB6">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264"/>
        </w:tabs>
        <w:spacing w:before="1"/>
        <w:ind w:left="0" w:right="180" w:firstLine="570"/>
        <w:jc w:val="both"/>
        <w:rPr>
          <w:sz w:val="24"/>
        </w:rPr>
      </w:pPr>
      <w:r>
        <w:rPr>
          <w:color w:val="000000"/>
          <w:sz w:val="24"/>
        </w:rPr>
        <w:t>Застройщик обязуется осуществить все необходимые меры по постановке на кадастровый учет Объекта долевого строительства. Необходимые действия по государственной регистрации права собственности на Объект долевого строительства Участник долевого строительства осуществляет самостоятельно.</w:t>
      </w:r>
    </w:p>
    <w:p w14:paraId="110E5B3B" w14:textId="77777777" w:rsidR="00F61B07" w:rsidRDefault="001A7AB6">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92"/>
        </w:tabs>
        <w:ind w:left="0" w:right="180" w:firstLine="570"/>
        <w:jc w:val="both"/>
        <w:rPr>
          <w:sz w:val="24"/>
        </w:rPr>
      </w:pPr>
      <w:r>
        <w:rPr>
          <w:color w:val="000000"/>
          <w:sz w:val="24"/>
          <w:szCs w:val="24"/>
        </w:rPr>
        <w:t xml:space="preserve">Указанный в </w:t>
      </w:r>
      <w:r>
        <w:rPr>
          <w:sz w:val="24"/>
          <w:szCs w:val="24"/>
        </w:rPr>
        <w:t>пункте 3.2.1. настоящего Договора</w:t>
      </w:r>
      <w:r>
        <w:rPr>
          <w:color w:val="000000"/>
          <w:sz w:val="24"/>
          <w:szCs w:val="24"/>
        </w:rPr>
        <w:t xml:space="preserve"> адрес является строительным адресом строящегося Объекта. После приемки и ввода Объекта в эксплуатацию объекту долевого строительства будут присвоены почтовый адрес и номер в соответствии с порядком, установленным действующим законодательством РФ</w:t>
      </w:r>
      <w:r>
        <w:rPr>
          <w:color w:val="000000"/>
          <w:sz w:val="24"/>
        </w:rPr>
        <w:t>.</w:t>
      </w:r>
    </w:p>
    <w:p w14:paraId="6ECEA991" w14:textId="77777777" w:rsidR="00F61B07" w:rsidRDefault="001A7AB6">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92"/>
        </w:tabs>
        <w:ind w:left="0" w:right="180" w:firstLine="567"/>
        <w:jc w:val="both"/>
        <w:rPr>
          <w:sz w:val="24"/>
        </w:rPr>
      </w:pPr>
      <w:r>
        <w:rPr>
          <w:color w:val="000000"/>
          <w:sz w:val="24"/>
        </w:rPr>
        <w:t>Стороны договорились, что для целей расчета окончательной стоимости приобретаемого по настоящему договору Объекта долевого строительства применяются результаты обмеров Органа технической инвентаризации, произведенные для постановки Объекта долевого строительства на кадастровый учет.</w:t>
      </w:r>
    </w:p>
    <w:p w14:paraId="094C164A" w14:textId="77777777" w:rsidR="00F61B07" w:rsidRDefault="001A7AB6">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95"/>
        </w:tabs>
        <w:ind w:right="180" w:firstLine="536"/>
        <w:jc w:val="both"/>
        <w:rPr>
          <w:sz w:val="24"/>
        </w:rPr>
      </w:pPr>
      <w:r>
        <w:rPr>
          <w:color w:val="000000"/>
          <w:sz w:val="24"/>
        </w:rPr>
        <w:t>Устанавливает гарантийный срок на Объект долевого строительства – 5 (пять) лет, за исключением технологического и инженерного оборудования, входящего в состав Объекта строительства, на которое устанавливается гарантийный срок – 3 (три) года, со дня подписания первого передаточного акта или иного документа о передаче объекта долевого строительства.</w:t>
      </w:r>
    </w:p>
    <w:p w14:paraId="46FFDD0A"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требования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0CF9F66"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Объект долевого строительства должен соответствовать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1822F2EF" w14:textId="77777777" w:rsidR="00F61B07" w:rsidRDefault="001A7AB6">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226"/>
        </w:tabs>
        <w:ind w:left="0" w:right="180" w:firstLine="570"/>
        <w:jc w:val="both"/>
        <w:rPr>
          <w:sz w:val="24"/>
        </w:rPr>
      </w:pPr>
      <w:r>
        <w:rPr>
          <w:color w:val="000000"/>
          <w:sz w:val="24"/>
        </w:rPr>
        <w:t>В случае смерти Участника долевого строительства его права и обязанности по настоящему Договору переходят к наследнику или наследникам. Наследники Участника долевого строительства имеют права, предусмотренные настоящим Договором. Существующие на день открытия наследства Участника долевого строительства имущественные права и обязанности, основанные на настоящем Договоре, входят в состав наследства Участника долевого строительства. Расходы по государственной регистрации настоящего Договора на новых Участников долевого строительства несут новые Участники долевого строительства.</w:t>
      </w:r>
    </w:p>
    <w:p w14:paraId="0FCE7D5D" w14:textId="77777777" w:rsidR="00F61B07" w:rsidRDefault="001A7AB6">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59"/>
        </w:tabs>
        <w:spacing w:before="1"/>
        <w:ind w:left="0" w:right="180" w:firstLine="570"/>
        <w:jc w:val="both"/>
        <w:rPr>
          <w:sz w:val="24"/>
        </w:rPr>
      </w:pPr>
      <w:r>
        <w:rPr>
          <w:sz w:val="24"/>
        </w:rPr>
        <w:t xml:space="preserve">Стороны определили что, учитывая наличие иных правообладателей земельного участка, Застройщик имеет право осуществить работы по образованию новых земельных участков путем раздела, объединения и перераспределения Земельного участка либо путем выделения части из указанного земельного участка в новый земельный участок, в том числе работы по утверждению границ образуемых земельных участков, по постановке их на кадастровый учет, изменению разрешенного использования, внести соответствующие </w:t>
      </w:r>
      <w:r>
        <w:rPr>
          <w:sz w:val="24"/>
        </w:rPr>
        <w:lastRenderedPageBreak/>
        <w:t>изменения в договор аренды, перезаключить договор аренды. Подписанием настоящего Договора Участник подтверждает свое согласие на осуществление Застройщиком и (или) иными лицами вышеуказанных действий в отношении земельного участка и, в случае необходимости, на обременение ипотекой существующего земельного участка и вновь образованных земельных участков без заключения дополнительных соглашений к настоящему Договору.</w:t>
      </w:r>
    </w:p>
    <w:p w14:paraId="7FAC17A5"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66"/>
        <w:jc w:val="both"/>
        <w:rPr>
          <w:sz w:val="24"/>
        </w:rPr>
      </w:pPr>
      <w:r>
        <w:rPr>
          <w:sz w:val="24"/>
        </w:rPr>
        <w:t>Подписанием настоящего Договора Участник также предоставляет Застройщику право и подтверждает свое согласие на передачу Застройщиком земельного участка (права аренды Земельного участка), либо вновь образованных земельных участков (прав аренды земельных участков), в залог третьим лицам, в том числе в последующий залог, на передачу земельного участка либо вновь образованного земельного участка в аренду, в субаренду третьим лицам, на уступку заложенного права аренды третьему лицу, на совершение иных, не запрещенных законом юридически значимых действий и сделок, и на внесение соответствующих изменений в Единый государственный реестр недвижимости.</w:t>
      </w:r>
    </w:p>
    <w:p w14:paraId="0814245C" w14:textId="77777777" w:rsidR="00F61B07" w:rsidRDefault="001A7AB6">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28"/>
        </w:tabs>
        <w:ind w:left="0" w:right="180" w:firstLine="570"/>
        <w:jc w:val="both"/>
        <w:rPr>
          <w:sz w:val="24"/>
        </w:rPr>
      </w:pPr>
      <w:r>
        <w:rPr>
          <w:color w:val="000000"/>
          <w:sz w:val="24"/>
        </w:rPr>
        <w:t xml:space="preserve">Денежные средства участников долевого строительства размещаются на счетах эскроу в порядке, предусмотренном </w:t>
      </w:r>
      <w:hyperlink r:id="rId8" w:anchor="dst100612" w:tooltip="http://www.consultant.ru/document/cons_doc_LAW_327803/57da6efc7ca337d428cf526d01e70925ce5bdcb0/#dst100612" w:history="1">
        <w:r>
          <w:rPr>
            <w:color w:val="000000"/>
            <w:sz w:val="24"/>
          </w:rPr>
          <w:t xml:space="preserve">статьей 15.4 </w:t>
        </w:r>
      </w:hyperlink>
      <w:r>
        <w:rPr>
          <w:color w:val="000000"/>
          <w:sz w:val="24"/>
        </w:rPr>
        <w:t>Закона № 214-ФЗ.</w:t>
      </w:r>
    </w:p>
    <w:p w14:paraId="07C38404" w14:textId="77777777" w:rsidR="00F61B07" w:rsidRDefault="00F61B07">
      <w:pPr>
        <w:pBdr>
          <w:top w:val="none" w:sz="4" w:space="0" w:color="000000"/>
          <w:left w:val="none" w:sz="4" w:space="0" w:color="000000"/>
          <w:bottom w:val="none" w:sz="4" w:space="0" w:color="000000"/>
          <w:right w:val="none" w:sz="4" w:space="0" w:color="000000"/>
          <w:between w:val="none" w:sz="4" w:space="0" w:color="000000"/>
        </w:pBdr>
        <w:tabs>
          <w:tab w:val="left" w:pos="1128"/>
        </w:tabs>
        <w:ind w:left="570" w:right="180"/>
        <w:jc w:val="both"/>
        <w:rPr>
          <w:sz w:val="24"/>
        </w:rPr>
      </w:pPr>
    </w:p>
    <w:p w14:paraId="72AC2F78" w14:textId="77777777" w:rsidR="00F61B07" w:rsidRDefault="001A7AB6">
      <w:pPr>
        <w:pStyle w:val="3"/>
        <w:numPr>
          <w:ilvl w:val="0"/>
          <w:numId w:val="26"/>
        </w:numPr>
        <w:tabs>
          <w:tab w:val="left" w:pos="567"/>
        </w:tabs>
        <w:ind w:left="0" w:right="180" w:firstLine="283"/>
        <w:jc w:val="center"/>
        <w:rPr>
          <w:sz w:val="24"/>
          <w:szCs w:val="22"/>
        </w:rPr>
      </w:pPr>
      <w:r>
        <w:rPr>
          <w:sz w:val="24"/>
          <w:szCs w:val="22"/>
        </w:rPr>
        <w:t>Права и обязанности Застройщика</w:t>
      </w:r>
    </w:p>
    <w:p w14:paraId="52A5FA44" w14:textId="77777777" w:rsidR="00F61B07" w:rsidRDefault="001A7AB6">
      <w:pPr>
        <w:numPr>
          <w:ilvl w:val="1"/>
          <w:numId w:val="23"/>
        </w:numPr>
        <w:pBdr>
          <w:top w:val="none" w:sz="4" w:space="0" w:color="000000"/>
          <w:left w:val="none" w:sz="4" w:space="0" w:color="000000"/>
          <w:bottom w:val="none" w:sz="4" w:space="0" w:color="000000"/>
          <w:right w:val="none" w:sz="4" w:space="0" w:color="000000"/>
          <w:between w:val="none" w:sz="4" w:space="0" w:color="000000"/>
        </w:pBdr>
        <w:tabs>
          <w:tab w:val="left" w:pos="1203"/>
        </w:tabs>
        <w:spacing w:before="1"/>
        <w:ind w:left="0" w:right="180" w:firstLine="570"/>
        <w:jc w:val="both"/>
        <w:rPr>
          <w:sz w:val="24"/>
        </w:rPr>
      </w:pPr>
      <w:r>
        <w:rPr>
          <w:color w:val="000000"/>
          <w:sz w:val="24"/>
        </w:rPr>
        <w:t>Обеспечивает строительство Объекта в соответствии с условиями настоящего Договора, Разрешением на строительство, требованиям Стандартов, проектной документацией застройщика, а также с требованиями правовых актов и актов, применяемых к отношениям по Договору, не отнесённых к нормативным.</w:t>
      </w:r>
    </w:p>
    <w:p w14:paraId="447EDD4B" w14:textId="77777777" w:rsidR="00F61B07" w:rsidRDefault="001A7AB6">
      <w:pPr>
        <w:numPr>
          <w:ilvl w:val="1"/>
          <w:numId w:val="23"/>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70"/>
        <w:jc w:val="both"/>
        <w:rPr>
          <w:sz w:val="24"/>
        </w:rPr>
      </w:pPr>
      <w:r>
        <w:rPr>
          <w:color w:val="000000"/>
          <w:sz w:val="24"/>
        </w:rPr>
        <w:t>Совместно с Участником долевого строительства заключает договор счета эскроу на условиях, указанных в разделе 6 Договора.</w:t>
      </w:r>
    </w:p>
    <w:p w14:paraId="51FC50E0" w14:textId="77777777" w:rsidR="00F61B07" w:rsidRDefault="001A7AB6">
      <w:pPr>
        <w:numPr>
          <w:ilvl w:val="1"/>
          <w:numId w:val="23"/>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70"/>
        <w:jc w:val="both"/>
        <w:rPr>
          <w:sz w:val="24"/>
        </w:rPr>
      </w:pPr>
      <w:r>
        <w:rPr>
          <w:color w:val="000000"/>
          <w:sz w:val="24"/>
        </w:rPr>
        <w:t>Выполняет все функции, необходимые для завершения строительства Объекта в срок, установленный проектной декларацией.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57B777EB" w14:textId="6B8B4C0A" w:rsidR="00F61B07" w:rsidRDefault="001A7AB6">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188"/>
        </w:tabs>
        <w:spacing w:before="1"/>
        <w:ind w:left="0" w:right="180" w:firstLine="570"/>
        <w:jc w:val="both"/>
        <w:rPr>
          <w:sz w:val="24"/>
        </w:rPr>
      </w:pPr>
      <w:r>
        <w:rPr>
          <w:color w:val="000000"/>
          <w:sz w:val="24"/>
        </w:rPr>
        <w:t>Передает Участнику долевого строительства Объект долевого строительства по акту приема-передачи не позднее I (первом) квартале 202</w:t>
      </w:r>
      <w:r w:rsidR="00E82C88">
        <w:rPr>
          <w:color w:val="000000"/>
          <w:sz w:val="24"/>
        </w:rPr>
        <w:t>5</w:t>
      </w:r>
      <w:r>
        <w:rPr>
          <w:color w:val="000000"/>
          <w:sz w:val="24"/>
        </w:rPr>
        <w:t xml:space="preserve"> года, а также передает все необходимые документы для оформления Объекта долевого строительства в собственность. Стороны допускают досрочное исполнение Застройщиком обязательства по передаче Объекта долевого строительства. </w:t>
      </w:r>
    </w:p>
    <w:p w14:paraId="34804458"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tabs>
          <w:tab w:val="left" w:pos="1188"/>
        </w:tabs>
        <w:spacing w:before="1"/>
        <w:ind w:right="180" w:firstLine="570"/>
        <w:jc w:val="both"/>
        <w:rPr>
          <w:color w:val="000000"/>
          <w:sz w:val="24"/>
        </w:rPr>
      </w:pPr>
      <w:r>
        <w:rPr>
          <w:color w:val="000000"/>
          <w:sz w:val="24"/>
        </w:rPr>
        <w:t>В случае если строительство Объекта не может быть завершено в предусмотренный договором срок, Застройщик не позднее чем за 2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действующим законодательством.</w:t>
      </w:r>
    </w:p>
    <w:p w14:paraId="37CAB2DE" w14:textId="5735279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 xml:space="preserve">Ориентировочный срок ввода </w:t>
      </w:r>
      <w:r w:rsidR="00821B34">
        <w:rPr>
          <w:color w:val="000000"/>
          <w:sz w:val="24"/>
        </w:rPr>
        <w:t>О</w:t>
      </w:r>
      <w:r>
        <w:rPr>
          <w:color w:val="000000"/>
          <w:sz w:val="24"/>
        </w:rPr>
        <w:t>бъекта в эксплуатацию определен в проектной декларации. В любом случае срок передачи Объекта не может быть ранее 6 (</w:t>
      </w:r>
      <w:r>
        <w:rPr>
          <w:sz w:val="24"/>
        </w:rPr>
        <w:t>шести</w:t>
      </w:r>
      <w:r>
        <w:rPr>
          <w:color w:val="000000"/>
          <w:sz w:val="24"/>
        </w:rPr>
        <w:t>) месяцев с даты завершения строительства.</w:t>
      </w:r>
    </w:p>
    <w:p w14:paraId="763CD2C0" w14:textId="77777777" w:rsidR="00F61B07" w:rsidRDefault="001A7AB6">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167"/>
        </w:tabs>
        <w:ind w:left="0" w:right="180" w:firstLine="570"/>
        <w:jc w:val="both"/>
        <w:rPr>
          <w:sz w:val="24"/>
        </w:rPr>
      </w:pPr>
      <w:r>
        <w:rPr>
          <w:color w:val="000000"/>
          <w:sz w:val="24"/>
        </w:rPr>
        <w:t xml:space="preserve">Предоставляет Участнику право на оформление, в соответствии с условиями настоящего Договора, в собственность  Объекта долевого строительства, указанного в пункте 3.2.1 настоящего Договора и составляет акт приема-передачи Объекта и акт приема-передачи ключей, только по факту полной оплаты за Объект долевого строительства, в т.ч. после внесения всех оплат согласно условиям настоящего Договора, в случае их внесения в установленные договором для этих платежей сроки, при условии внесения всех оплат, предусмотренных дополнительным соглашением к настоящему договору, в случае заключения, а также неустоек, пеней и штрафов, согласно условиям настоящего Договора. Полной оплатой за Объект долевого строительства является </w:t>
      </w:r>
      <w:r>
        <w:rPr>
          <w:sz w:val="24"/>
        </w:rPr>
        <w:t>у</w:t>
      </w:r>
      <w:r>
        <w:rPr>
          <w:color w:val="000000"/>
          <w:sz w:val="24"/>
        </w:rPr>
        <w:t>плата цены Объекта долевого строительства, определенной исходя из фактической общей площади Объекта долевого строительства (техническом плане или техническом паспорте).</w:t>
      </w:r>
    </w:p>
    <w:p w14:paraId="166E035E" w14:textId="77777777" w:rsidR="00F61B07" w:rsidRDefault="001A7AB6">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851"/>
        </w:tabs>
        <w:spacing w:before="1"/>
        <w:ind w:left="0" w:right="180" w:firstLine="570"/>
        <w:jc w:val="both"/>
        <w:rPr>
          <w:sz w:val="24"/>
        </w:rPr>
      </w:pPr>
      <w:r>
        <w:rPr>
          <w:color w:val="000000"/>
          <w:sz w:val="24"/>
        </w:rPr>
        <w:t xml:space="preserve"> Гарантирует, что проектная декларация, включающая в себя информацию о </w:t>
      </w:r>
      <w:r>
        <w:rPr>
          <w:color w:val="000000"/>
          <w:sz w:val="24"/>
        </w:rPr>
        <w:lastRenderedPageBreak/>
        <w:t>Застройщике и Объекте, опубликована в соответствии с требованиями действующего законодательства РФ.</w:t>
      </w:r>
    </w:p>
    <w:p w14:paraId="1583EB1E" w14:textId="77777777" w:rsidR="00F61B07" w:rsidRDefault="001A7AB6">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205"/>
        </w:tabs>
        <w:ind w:left="0" w:right="180" w:firstLine="570"/>
        <w:jc w:val="both"/>
        <w:rPr>
          <w:sz w:val="24"/>
        </w:rPr>
      </w:pPr>
      <w:r>
        <w:rPr>
          <w:color w:val="000000"/>
          <w:sz w:val="24"/>
        </w:rPr>
        <w:t>Уведомляет Участника долевого строительства о завершении строительства (создания) Объекта и о готовности объекта долевого строительства к передаче, в соответствии с п. 4 ст. 8 Закона № 214-ФЗ.</w:t>
      </w:r>
    </w:p>
    <w:p w14:paraId="00DF99B2" w14:textId="36616B9B"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Сообщение должно быть направлено по почте заказным письмом с описью вложения и уведомлением о вручении Участнику долевого строительства, либо по адресу электронной почты, указанному в разделе 14 настоящего Договора, либо доставлено курьерской службой по почтовому адресу, указанному в настоящем Договоре, либо вручено Участнику долевого строительства лично под расписку, о чем Участник долевого строительства извещается по телефону, указанному в настоящем Договоре. Участник долевого строительства, получивший в соответствии с Договором сообщение Застройщика о завершении строительства Объекта и о готовности объектов</w:t>
      </w:r>
      <w:r w:rsidR="00821B34" w:rsidRPr="00821B34">
        <w:rPr>
          <w:color w:val="000000"/>
          <w:sz w:val="24"/>
        </w:rPr>
        <w:t xml:space="preserve"> </w:t>
      </w:r>
      <w:r w:rsidR="00821B34">
        <w:rPr>
          <w:color w:val="000000"/>
          <w:sz w:val="24"/>
        </w:rPr>
        <w:t>долевого строительства</w:t>
      </w:r>
      <w:r>
        <w:rPr>
          <w:color w:val="000000"/>
          <w:sz w:val="24"/>
        </w:rPr>
        <w:t xml:space="preserve"> к передаче, обязан приступить к его принятию в предусмотренный пунктом 5.6 Договора срок.</w:t>
      </w:r>
    </w:p>
    <w:p w14:paraId="1D17F332"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В случае если Участник долевого строительства сменит адрес и иные персональные данные, не уведомив об этом Застройщика надлежащим образом (путем предоставления письменного заявления о смене вышеуказанных данных), уведомление будет считаться переданным Участнику по месту жительства Участника, указанному в настоящем договоре.</w:t>
      </w:r>
    </w:p>
    <w:p w14:paraId="3AD97B1D"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spacing w:before="1"/>
        <w:ind w:right="180" w:firstLine="570"/>
        <w:jc w:val="both"/>
        <w:rPr>
          <w:color w:val="000000"/>
          <w:sz w:val="24"/>
        </w:rPr>
      </w:pPr>
      <w:r>
        <w:rPr>
          <w:color w:val="000000"/>
          <w:sz w:val="24"/>
        </w:rPr>
        <w:t>В случае если Участник долевого строительства уклоняется от получения заказного письма, Стороны договорились, что письмо считается полученным на 10 день от даты штампа почтового отделения, отправившего письмо, указанного в квитанции об отправлении письма.</w:t>
      </w:r>
    </w:p>
    <w:p w14:paraId="4454E47C" w14:textId="77777777" w:rsidR="00F61B07" w:rsidRDefault="001A7AB6">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252"/>
        </w:tabs>
        <w:ind w:left="0" w:right="180" w:firstLine="570"/>
        <w:jc w:val="both"/>
        <w:rPr>
          <w:sz w:val="24"/>
        </w:rPr>
      </w:pPr>
      <w:r>
        <w:rPr>
          <w:color w:val="000000"/>
          <w:sz w:val="24"/>
        </w:rPr>
        <w:t>Застройщик на момент начала процедуры регистрации прав собственности на Объект долевого строительства обеспечивает уведомление органа регистрации прав о завершении строительства (создания) Объекта.</w:t>
      </w:r>
    </w:p>
    <w:p w14:paraId="07CE3C39" w14:textId="77777777" w:rsidR="00F61B07" w:rsidRDefault="001A7AB6">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252"/>
        </w:tabs>
        <w:ind w:left="0" w:right="180" w:firstLine="570"/>
        <w:jc w:val="both"/>
        <w:rPr>
          <w:sz w:val="24"/>
        </w:rPr>
      </w:pPr>
      <w:r>
        <w:rPr>
          <w:color w:val="000000"/>
          <w:sz w:val="24"/>
        </w:rPr>
        <w:t>Застройщик имеет право вносить в Объект и/или Объект долевого строительства архитектурные, структурные изменения, а также изменять строительные материалы и/или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завершению строительства Объект и Объект долевого строительства будут отвечать требованиям проектной документации. Так же Застройщик имеет право изменять фасадную часть Объекта, конструкцию наружной стены Объекта без изменения его теплотехнических характеристик и конструктивной прочности.</w:t>
      </w:r>
    </w:p>
    <w:p w14:paraId="0DE8FBA6" w14:textId="77777777" w:rsidR="00F61B07" w:rsidRDefault="001A7AB6">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303"/>
        </w:tabs>
        <w:spacing w:before="1"/>
        <w:ind w:left="0" w:right="180" w:firstLine="570"/>
        <w:jc w:val="both"/>
        <w:rPr>
          <w:sz w:val="24"/>
        </w:rPr>
      </w:pPr>
      <w:r>
        <w:rPr>
          <w:color w:val="000000"/>
          <w:sz w:val="24"/>
        </w:rPr>
        <w:t xml:space="preserve">Если в отношении уполномоченного банка, в котором открыт счет эскроу, наступил страховой случай в соответствии с Федеральным </w:t>
      </w:r>
      <w:hyperlink r:id="rId9" w:anchor="dst0" w:tooltip="http://www.consultant.ru/document/cons_doc_LAW_304293/#dst0" w:history="1">
        <w:r>
          <w:rPr>
            <w:color w:val="000000"/>
            <w:sz w:val="24"/>
          </w:rPr>
          <w:t xml:space="preserve">законом </w:t>
        </w:r>
      </w:hyperlink>
      <w:r>
        <w:rPr>
          <w:color w:val="000000"/>
          <w:sz w:val="24"/>
        </w:rPr>
        <w:t>от 23 декабря 2003 года № 177-ФЗ «О страховании вкладов физических лиц в банках Российской Федерации» до ввода в эксплуатацию Объекта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Объектов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3E0AD7D6" w14:textId="77777777" w:rsidR="00F61B07" w:rsidRDefault="00F61B07">
      <w:pPr>
        <w:pBdr>
          <w:top w:val="none" w:sz="4" w:space="0" w:color="000000"/>
          <w:left w:val="none" w:sz="4" w:space="0" w:color="000000"/>
          <w:bottom w:val="none" w:sz="4" w:space="0" w:color="000000"/>
          <w:right w:val="none" w:sz="4" w:space="0" w:color="000000"/>
          <w:between w:val="none" w:sz="4" w:space="0" w:color="000000"/>
        </w:pBdr>
        <w:tabs>
          <w:tab w:val="left" w:pos="1303"/>
        </w:tabs>
        <w:spacing w:before="1"/>
        <w:ind w:left="116" w:right="180"/>
        <w:jc w:val="both"/>
        <w:rPr>
          <w:sz w:val="24"/>
        </w:rPr>
      </w:pPr>
    </w:p>
    <w:p w14:paraId="4106FFFD" w14:textId="77777777" w:rsidR="00F61B07" w:rsidRDefault="001A7AB6">
      <w:pPr>
        <w:pStyle w:val="3"/>
        <w:numPr>
          <w:ilvl w:val="0"/>
          <w:numId w:val="26"/>
        </w:numPr>
        <w:tabs>
          <w:tab w:val="left" w:pos="142"/>
        </w:tabs>
        <w:ind w:left="0" w:right="180" w:firstLine="283"/>
        <w:jc w:val="center"/>
        <w:rPr>
          <w:sz w:val="24"/>
          <w:szCs w:val="22"/>
        </w:rPr>
      </w:pPr>
      <w:r>
        <w:rPr>
          <w:sz w:val="24"/>
          <w:szCs w:val="22"/>
        </w:rPr>
        <w:t>Права и обязанности Участника долевого строительства</w:t>
      </w:r>
    </w:p>
    <w:p w14:paraId="44975F2E"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97"/>
        </w:tabs>
        <w:spacing w:before="1"/>
        <w:ind w:left="0" w:right="180" w:firstLine="570"/>
        <w:jc w:val="both"/>
        <w:rPr>
          <w:sz w:val="24"/>
        </w:rPr>
      </w:pPr>
      <w:r>
        <w:rPr>
          <w:color w:val="000000"/>
          <w:sz w:val="24"/>
        </w:rPr>
        <w:t>Обеспечивает финансирование строительства Объекта, указанного в пункте 3.2.1 настоящего Договора, в объеме и в сроки, определенные настоящим Договором.</w:t>
      </w:r>
    </w:p>
    <w:p w14:paraId="7E2B527B"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039"/>
        </w:tabs>
        <w:ind w:left="0" w:right="180" w:firstLine="570"/>
        <w:jc w:val="both"/>
        <w:rPr>
          <w:color w:val="000000"/>
          <w:sz w:val="24"/>
        </w:rPr>
      </w:pPr>
      <w:r>
        <w:rPr>
          <w:color w:val="000000"/>
          <w:sz w:val="24"/>
        </w:rPr>
        <w:t>Обязан оплатить Цену Договора в объеме и на условиях, предусмотренных разделом 6 настоящего Договора, а также неустоек, пеней и штрафов, согласно условиям настоящего Договора, и иных платежей, предусмотренных настоящим Договором до подписания Акта приема-передачи Объекта долевого строительства.</w:t>
      </w:r>
    </w:p>
    <w:p w14:paraId="5F0832AA"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039"/>
        </w:tabs>
        <w:ind w:left="0" w:right="180" w:firstLine="570"/>
        <w:jc w:val="both"/>
        <w:rPr>
          <w:sz w:val="24"/>
        </w:rPr>
      </w:pPr>
      <w:r>
        <w:rPr>
          <w:color w:val="000000"/>
          <w:sz w:val="24"/>
        </w:rPr>
        <w:t>Обязан заключить договор счета эскроу на условиях, настоящего Договора, а также выполнить все иные необходимые действия по исполнению обязанности оплаты цены договора, в порядке, предусмотренном разделом 6 Настоящего Договора.</w:t>
      </w:r>
    </w:p>
    <w:p w14:paraId="588C98DF"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965"/>
        </w:tabs>
        <w:ind w:left="0" w:right="180" w:firstLine="570"/>
        <w:jc w:val="both"/>
        <w:rPr>
          <w:sz w:val="24"/>
        </w:rPr>
      </w:pPr>
      <w:r>
        <w:rPr>
          <w:color w:val="000000"/>
          <w:sz w:val="24"/>
        </w:rPr>
        <w:t>Обязан нести в полном объеме все расходы, связанные с регистрацией права собственности на Объект долевого строительства в органе регистрации прав.</w:t>
      </w:r>
    </w:p>
    <w:p w14:paraId="24D1792E"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231"/>
        </w:tabs>
        <w:ind w:left="0" w:right="180" w:firstLine="570"/>
        <w:jc w:val="both"/>
        <w:rPr>
          <w:sz w:val="24"/>
        </w:rPr>
      </w:pPr>
      <w:r>
        <w:rPr>
          <w:color w:val="000000"/>
          <w:sz w:val="24"/>
        </w:rPr>
        <w:t xml:space="preserve">С момента передачи Объекта долевого строительства по Акту приема-передачи обязуется нести расходы по его эксплуатации, участвовать в содержании и ремонте общей </w:t>
      </w:r>
      <w:r>
        <w:rPr>
          <w:color w:val="000000"/>
          <w:sz w:val="24"/>
        </w:rPr>
        <w:lastRenderedPageBreak/>
        <w:t xml:space="preserve">собственности. Участник обязан оплачивать все коммунальные и иные платежи с даты подписания Акта приема-передачи Объекта. </w:t>
      </w:r>
    </w:p>
    <w:p w14:paraId="1322AF35" w14:textId="77777777" w:rsidR="00F61B07" w:rsidRDefault="001A7AB6">
      <w:pPr>
        <w:tabs>
          <w:tab w:val="left" w:pos="1276"/>
        </w:tabs>
        <w:ind w:right="180" w:firstLine="570"/>
        <w:jc w:val="both"/>
        <w:rPr>
          <w:sz w:val="24"/>
        </w:rPr>
      </w:pPr>
      <w:r>
        <w:rPr>
          <w:sz w:val="24"/>
        </w:rPr>
        <w:t>Для этих целей Участник обязуется заключить договор на предоставление услуг управления Объекта, ремонта и содержания общего имущества Объекта и коммунальных услуг с выбранной Застройщиком организацией, открыть для этого лицевой счет в организации, осуществляющей управление Объектом (далее – «</w:t>
      </w:r>
      <w:r>
        <w:rPr>
          <w:b/>
          <w:sz w:val="24"/>
        </w:rPr>
        <w:t>Управляющая Организация</w:t>
      </w:r>
      <w:r>
        <w:rPr>
          <w:sz w:val="24"/>
        </w:rPr>
        <w:t>»).</w:t>
      </w:r>
    </w:p>
    <w:p w14:paraId="34A84165" w14:textId="77777777" w:rsidR="00F61B07" w:rsidRDefault="001A7AB6">
      <w:pPr>
        <w:widowControl/>
        <w:pBdr>
          <w:top w:val="none" w:sz="4" w:space="0" w:color="000000"/>
          <w:left w:val="none" w:sz="4" w:space="0" w:color="000000"/>
          <w:bottom w:val="none" w:sz="4" w:space="0" w:color="000000"/>
          <w:right w:val="none" w:sz="4" w:space="0" w:color="000000"/>
          <w:between w:val="none" w:sz="4" w:space="0" w:color="000000"/>
        </w:pBdr>
        <w:tabs>
          <w:tab w:val="left" w:pos="1276"/>
        </w:tabs>
        <w:ind w:right="180" w:firstLine="570"/>
        <w:jc w:val="both"/>
        <w:rPr>
          <w:color w:val="000000"/>
          <w:sz w:val="24"/>
        </w:rPr>
      </w:pPr>
      <w:r>
        <w:rPr>
          <w:color w:val="000000"/>
          <w:sz w:val="24"/>
        </w:rPr>
        <w:t>Стороны договорились, что Участник соглашается с подбором Застройщиком формы управления Объектом и Управляющей Организацией для принятия, обслуживания Объекта, предоставления услуг по ремонту и содержанию общего имущества Объекта и коммунальных услуг (ресурсов). Участник выражает согласие на заключение в будущем договора на управление Объекта с Управляющей Организацией, предложенной Застройщиком.</w:t>
      </w:r>
    </w:p>
    <w:p w14:paraId="35E1A1EC"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spacing w:before="2"/>
        <w:ind w:left="0" w:right="180" w:firstLine="570"/>
        <w:jc w:val="both"/>
        <w:rPr>
          <w:sz w:val="24"/>
        </w:rPr>
      </w:pPr>
      <w:r>
        <w:rPr>
          <w:color w:val="000000"/>
          <w:sz w:val="24"/>
        </w:rPr>
        <w:t>Приступить к приемке Объекта долевого строительства в течение 14 (четырнадцать) рабочих дней от даты получения уведомления Застройщика о готовности Объекта к передаче (п. 4.7. настоящего Договора).</w:t>
      </w:r>
    </w:p>
    <w:p w14:paraId="2C0DB998"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70"/>
        <w:jc w:val="both"/>
        <w:rPr>
          <w:sz w:val="24"/>
        </w:rPr>
      </w:pPr>
      <w:r>
        <w:rPr>
          <w:color w:val="000000"/>
          <w:sz w:val="24"/>
        </w:rPr>
        <w:t>В случае обнаружения дефектов Объекта долевого строительства обязан немедленно заявить об этом Застройщику в момент подписания акта приема-передачи Объекта долевого строительства. После подписания Акта приема-передачи Объекта явные недостатки, которые видны и не требуют вскрытия, не будут приниматься – считается, что они возникли в процессе эксплуатации.</w:t>
      </w:r>
    </w:p>
    <w:p w14:paraId="2595D469"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210"/>
        </w:tabs>
        <w:ind w:left="0" w:right="180" w:firstLine="570"/>
        <w:jc w:val="both"/>
        <w:rPr>
          <w:sz w:val="24"/>
        </w:rPr>
      </w:pPr>
      <w:r>
        <w:rPr>
          <w:color w:val="000000"/>
          <w:sz w:val="24"/>
        </w:rPr>
        <w:t>Обязан нести расходы, связанные с комиссиями, согласно тарифным ставкам Банка, при перечислении денежных средств.</w:t>
      </w:r>
    </w:p>
    <w:p w14:paraId="000291F8"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229"/>
        </w:tabs>
        <w:spacing w:line="229" w:lineRule="auto"/>
        <w:ind w:left="0" w:right="180" w:firstLine="570"/>
        <w:jc w:val="both"/>
        <w:rPr>
          <w:color w:val="000000"/>
          <w:sz w:val="24"/>
        </w:rPr>
      </w:pPr>
      <w:r>
        <w:rPr>
          <w:color w:val="000000"/>
          <w:sz w:val="24"/>
        </w:rPr>
        <w:t>Обязан совершить все необходимые действия по государственной регистрации права собственности на Объект долевого строительства самостоятельно, а также обязуется выполнить все свои обязательства, указанные в иных разделах настоящего Договора.</w:t>
      </w:r>
    </w:p>
    <w:p w14:paraId="7DA6980E"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sz w:val="24"/>
        </w:rPr>
      </w:pPr>
      <w:bookmarkStart w:id="1" w:name="_Ref497333088"/>
      <w:r>
        <w:rPr>
          <w:sz w:val="24"/>
        </w:rPr>
        <w:t>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перегородок внутри Объекта Долевого Строительства, разводке всех инженерных коммуникаций, электрики, пробивке проемов, ниш, борозд в стенах и перекрытиях и т.д.); не проводить без предварительного письменного согласия Застройщика и иных собственников помещений (участников долевого строительства) в Здании работы, которые затрагивают его фасад и элементы (включая, но не ограничиваясь, установку снаружи Здания любых устройств и сооружений, любые работы, затрагивающие внешний вид и конструкцию фасада).</w:t>
      </w:r>
      <w:bookmarkEnd w:id="1"/>
    </w:p>
    <w:p w14:paraId="7B243D6E"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color w:val="000000"/>
          <w:sz w:val="24"/>
        </w:rPr>
      </w:pPr>
      <w:r>
        <w:rPr>
          <w:color w:val="000000"/>
          <w:sz w:val="24"/>
        </w:rPr>
        <w:t xml:space="preserve">Не вести рекламную деятельность, связанную с предметом Договора, с использованием коммерческого обозначения Застройщика и Здания, а также принадлежащих Застройщику либо используемых им объектов исключительных прав, </w:t>
      </w:r>
      <w:r>
        <w:rPr>
          <w:sz w:val="24"/>
        </w:rPr>
        <w:t>в том числе путём вывешивания информационных баннеров (объявлений и т.п.) на наружных и/или внутренних поверхностях Объекта и/или Помещения (окна, лоджии, балконы, двери, стены и т.п.)</w:t>
      </w:r>
    </w:p>
    <w:p w14:paraId="3855A5C3"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sz w:val="24"/>
        </w:rPr>
      </w:pPr>
      <w:r>
        <w:rPr>
          <w:sz w:val="24"/>
        </w:rPr>
        <w:t xml:space="preserve">До полной оплаты Цены Договора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уведомления Застройщика (за исключением возникновения ипотеки в силу закона). </w:t>
      </w:r>
    </w:p>
    <w:p w14:paraId="48C50CF8" w14:textId="77777777" w:rsidR="00F61B07" w:rsidRDefault="001A7AB6">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sz w:val="24"/>
        </w:rPr>
      </w:pPr>
      <w:r>
        <w:rPr>
          <w:sz w:val="24"/>
        </w:rPr>
        <w:t>Имеет иные права и обязанности, предусмотренные настоящим Договором и Законом № 214-ФЗ.</w:t>
      </w:r>
    </w:p>
    <w:p w14:paraId="4A8F6BD9" w14:textId="77777777" w:rsidR="00F61B07" w:rsidRDefault="001A7AB6">
      <w:pPr>
        <w:pStyle w:val="3"/>
        <w:numPr>
          <w:ilvl w:val="0"/>
          <w:numId w:val="26"/>
        </w:numPr>
        <w:tabs>
          <w:tab w:val="left" w:pos="283"/>
        </w:tabs>
        <w:ind w:left="0" w:right="180" w:firstLine="0"/>
        <w:jc w:val="center"/>
        <w:rPr>
          <w:sz w:val="24"/>
          <w:szCs w:val="22"/>
        </w:rPr>
      </w:pPr>
      <w:r>
        <w:rPr>
          <w:sz w:val="24"/>
          <w:szCs w:val="22"/>
        </w:rPr>
        <w:t>Цена договора</w:t>
      </w:r>
    </w:p>
    <w:p w14:paraId="7B2930EE" w14:textId="1DDBE132" w:rsidR="00F61B07" w:rsidRDefault="001A7AB6">
      <w:pPr>
        <w:widowControl/>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993"/>
        </w:tabs>
        <w:ind w:left="0" w:right="180" w:firstLine="566"/>
        <w:jc w:val="both"/>
        <w:rPr>
          <w:sz w:val="24"/>
        </w:rPr>
      </w:pPr>
      <w:r>
        <w:rPr>
          <w:color w:val="000000"/>
          <w:sz w:val="24"/>
        </w:rPr>
        <w:t xml:space="preserve">Цена Договора составляет </w:t>
      </w:r>
      <w:r w:rsidR="002C69FC">
        <w:rPr>
          <w:b/>
          <w:sz w:val="24"/>
        </w:rPr>
        <w:t>____</w:t>
      </w:r>
      <w:r>
        <w:rPr>
          <w:b/>
          <w:color w:val="000000"/>
          <w:sz w:val="24"/>
        </w:rPr>
        <w:t xml:space="preserve"> (</w:t>
      </w:r>
      <w:r w:rsidR="002C69FC">
        <w:rPr>
          <w:b/>
          <w:sz w:val="24"/>
        </w:rPr>
        <w:t>______</w:t>
      </w:r>
      <w:r>
        <w:rPr>
          <w:b/>
          <w:color w:val="000000"/>
          <w:sz w:val="24"/>
        </w:rPr>
        <w:t>) рублей</w:t>
      </w:r>
      <w:r>
        <w:rPr>
          <w:color w:val="000000"/>
          <w:sz w:val="24"/>
        </w:rPr>
        <w:t>, в том числе НДС 20%, в случаях, предусмотренных законодательством, из которых:</w:t>
      </w:r>
    </w:p>
    <w:p w14:paraId="76471723" w14:textId="6FD91AD5" w:rsidR="00F61B07" w:rsidRDefault="001A7AB6">
      <w:pPr>
        <w:widowControl/>
        <w:tabs>
          <w:tab w:val="left" w:pos="993"/>
        </w:tabs>
        <w:ind w:right="180" w:firstLine="566"/>
        <w:jc w:val="both"/>
        <w:rPr>
          <w:b/>
          <w:sz w:val="24"/>
        </w:rPr>
      </w:pPr>
      <w:r>
        <w:rPr>
          <w:b/>
          <w:sz w:val="24"/>
        </w:rPr>
        <w:t>-  Нежилое помещение</w:t>
      </w:r>
      <w:r>
        <w:rPr>
          <w:sz w:val="24"/>
        </w:rPr>
        <w:t xml:space="preserve"> </w:t>
      </w:r>
      <w:r>
        <w:rPr>
          <w:b/>
          <w:sz w:val="24"/>
        </w:rPr>
        <w:t xml:space="preserve">(условный номер: </w:t>
      </w:r>
      <w:r w:rsidR="002C69FC">
        <w:rPr>
          <w:b/>
          <w:sz w:val="24"/>
        </w:rPr>
        <w:t>___</w:t>
      </w:r>
      <w:r>
        <w:rPr>
          <w:sz w:val="24"/>
        </w:rPr>
        <w:t xml:space="preserve">) - </w:t>
      </w:r>
      <w:r w:rsidR="002C69FC">
        <w:rPr>
          <w:b/>
          <w:sz w:val="24"/>
        </w:rPr>
        <w:t>____</w:t>
      </w:r>
      <w:r>
        <w:rPr>
          <w:b/>
          <w:sz w:val="24"/>
        </w:rPr>
        <w:t xml:space="preserve"> (</w:t>
      </w:r>
      <w:r w:rsidR="002C69FC">
        <w:rPr>
          <w:b/>
          <w:sz w:val="24"/>
        </w:rPr>
        <w:t>_______</w:t>
      </w:r>
      <w:r>
        <w:rPr>
          <w:b/>
          <w:sz w:val="24"/>
        </w:rPr>
        <w:t>) рублей 00 копеек</w:t>
      </w:r>
      <w:r w:rsidR="002C69FC">
        <w:rPr>
          <w:b/>
          <w:sz w:val="24"/>
        </w:rPr>
        <w:t>.</w:t>
      </w:r>
    </w:p>
    <w:p w14:paraId="0983B744" w14:textId="77777777" w:rsidR="00F61B07" w:rsidRDefault="001A7AB6">
      <w:pPr>
        <w:widowControl/>
        <w:pBdr>
          <w:top w:val="none" w:sz="4" w:space="0" w:color="000000"/>
          <w:left w:val="none" w:sz="4" w:space="0" w:color="000000"/>
          <w:bottom w:val="none" w:sz="4" w:space="0" w:color="000000"/>
          <w:right w:val="none" w:sz="4" w:space="0" w:color="000000"/>
          <w:between w:val="none" w:sz="4" w:space="0" w:color="000000"/>
        </w:pBdr>
        <w:tabs>
          <w:tab w:val="left" w:pos="993"/>
        </w:tabs>
        <w:ind w:right="180"/>
        <w:jc w:val="both"/>
        <w:rPr>
          <w:color w:val="000000"/>
          <w:sz w:val="24"/>
        </w:rPr>
      </w:pPr>
      <w:r>
        <w:rPr>
          <w:sz w:val="24"/>
        </w:rPr>
        <w:t xml:space="preserve">      </w:t>
      </w:r>
      <w:r>
        <w:rPr>
          <w:color w:val="000000"/>
          <w:sz w:val="24"/>
        </w:rPr>
        <w:t xml:space="preserve">    Цена Договора рассчитана посредством умножения Проектной общей площади Объекта долевого строительства на стоимость одного квадратного метра, указанную в п. 6.2 Договора. </w:t>
      </w:r>
      <w:r>
        <w:rPr>
          <w:color w:val="000000"/>
          <w:sz w:val="24"/>
        </w:rPr>
        <w:lastRenderedPageBreak/>
        <w:t xml:space="preserve">Цена Договора включает в себя затраты на строительство (создание) Объекта, предусмотренные Законом </w:t>
      </w:r>
      <w:r>
        <w:rPr>
          <w:color w:val="000000"/>
          <w:sz w:val="24"/>
          <w:szCs w:val="20"/>
        </w:rPr>
        <w:t>№ 214-ФЗ</w:t>
      </w:r>
      <w:r>
        <w:rPr>
          <w:color w:val="000000"/>
          <w:sz w:val="24"/>
        </w:rPr>
        <w:t>.</w:t>
      </w:r>
    </w:p>
    <w:p w14:paraId="1D1A590A"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66"/>
        <w:jc w:val="both"/>
        <w:rPr>
          <w:color w:val="000000"/>
          <w:sz w:val="24"/>
        </w:rPr>
      </w:pPr>
      <w:bookmarkStart w:id="2" w:name="_heading=h.1fob9te"/>
      <w:bookmarkEnd w:id="2"/>
      <w:r>
        <w:rPr>
          <w:color w:val="000000"/>
          <w:sz w:val="24"/>
        </w:rPr>
        <w:t>Окончательная Цена Договора устанавливается с учетом п.п. 6.12, 6.13 Договора.</w:t>
      </w:r>
    </w:p>
    <w:p w14:paraId="16D683FE" w14:textId="77777777"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67"/>
        <w:jc w:val="both"/>
        <w:rPr>
          <w:sz w:val="24"/>
        </w:rPr>
      </w:pPr>
      <w:r>
        <w:rPr>
          <w:color w:val="000000"/>
          <w:sz w:val="24"/>
        </w:rPr>
        <w:t>Стороны договорились, что стоимость одного квадратного метра составляет:</w:t>
      </w:r>
    </w:p>
    <w:p w14:paraId="3E9252F5" w14:textId="62D5474E" w:rsidR="00F61B07" w:rsidRDefault="002C69FC">
      <w:pPr>
        <w:numPr>
          <w:ilvl w:val="0"/>
          <w:numId w:val="12"/>
        </w:numPr>
        <w:shd w:val="clear" w:color="auto" w:fill="FFFFFF"/>
        <w:tabs>
          <w:tab w:val="left" w:pos="6"/>
          <w:tab w:val="left" w:pos="567"/>
          <w:tab w:val="left" w:pos="851"/>
          <w:tab w:val="left" w:pos="993"/>
          <w:tab w:val="left" w:pos="5103"/>
        </w:tabs>
        <w:ind w:left="0" w:right="180" w:firstLine="566"/>
        <w:jc w:val="both"/>
        <w:rPr>
          <w:sz w:val="24"/>
        </w:rPr>
      </w:pPr>
      <w:r>
        <w:rPr>
          <w:b/>
          <w:sz w:val="24"/>
        </w:rPr>
        <w:t>___</w:t>
      </w:r>
      <w:r w:rsidR="001A7AB6">
        <w:rPr>
          <w:b/>
          <w:sz w:val="24"/>
        </w:rPr>
        <w:t xml:space="preserve"> (</w:t>
      </w:r>
      <w:r>
        <w:rPr>
          <w:b/>
          <w:sz w:val="24"/>
        </w:rPr>
        <w:t>____</w:t>
      </w:r>
      <w:r w:rsidR="001A7AB6">
        <w:rPr>
          <w:b/>
          <w:sz w:val="24"/>
        </w:rPr>
        <w:t xml:space="preserve">) рублей 00 копеек за </w:t>
      </w:r>
      <w:r w:rsidR="001A7AB6">
        <w:rPr>
          <w:sz w:val="24"/>
        </w:rPr>
        <w:t>н</w:t>
      </w:r>
      <w:r w:rsidR="001A7AB6">
        <w:rPr>
          <w:b/>
          <w:sz w:val="24"/>
        </w:rPr>
        <w:t>ежилое помещение</w:t>
      </w:r>
      <w:r w:rsidR="001A7AB6">
        <w:rPr>
          <w:sz w:val="24"/>
        </w:rPr>
        <w:t xml:space="preserve"> </w:t>
      </w:r>
      <w:r w:rsidR="001A7AB6">
        <w:rPr>
          <w:b/>
          <w:sz w:val="24"/>
        </w:rPr>
        <w:t xml:space="preserve">(условный номер: </w:t>
      </w:r>
      <w:r>
        <w:rPr>
          <w:b/>
          <w:sz w:val="24"/>
        </w:rPr>
        <w:t>___</w:t>
      </w:r>
      <w:r w:rsidR="001A7AB6">
        <w:rPr>
          <w:sz w:val="24"/>
        </w:rPr>
        <w:t>)</w:t>
      </w:r>
      <w:r w:rsidR="001A7AB6">
        <w:rPr>
          <w:b/>
          <w:sz w:val="24"/>
        </w:rPr>
        <w:t xml:space="preserve">, </w:t>
      </w:r>
      <w:r w:rsidR="001A7AB6">
        <w:rPr>
          <w:sz w:val="24"/>
        </w:rPr>
        <w:t>в том числе НДС 20%, в случаях, предусмотренных законодательством</w:t>
      </w:r>
      <w:r>
        <w:rPr>
          <w:sz w:val="24"/>
        </w:rPr>
        <w:t>.</w:t>
      </w:r>
    </w:p>
    <w:p w14:paraId="5B2E6C43" w14:textId="77777777" w:rsidR="00F61B07" w:rsidRDefault="001A7AB6">
      <w:pPr>
        <w:ind w:right="180"/>
        <w:jc w:val="both"/>
        <w:rPr>
          <w:color w:val="000000"/>
          <w:sz w:val="24"/>
        </w:rPr>
      </w:pPr>
      <w:r>
        <w:rPr>
          <w:sz w:val="24"/>
        </w:rPr>
        <w:t xml:space="preserve">        </w:t>
      </w:r>
      <w:r>
        <w:rPr>
          <w:color w:val="000000"/>
          <w:sz w:val="24"/>
        </w:rPr>
        <w:t xml:space="preserve">  Стоимость одного квадратного метра, определенная в настоящем пункте, является фиксированной и изменению не подлежит.</w:t>
      </w:r>
    </w:p>
    <w:p w14:paraId="1EFC2713" w14:textId="59504654"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67"/>
        <w:jc w:val="both"/>
        <w:rPr>
          <w:sz w:val="24"/>
        </w:rPr>
      </w:pPr>
      <w:r>
        <w:rPr>
          <w:sz w:val="24"/>
        </w:rPr>
        <w:t xml:space="preserve">Оплата стоимости Объекта долевого строительства производится в срок </w:t>
      </w:r>
      <w:r>
        <w:rPr>
          <w:b/>
          <w:sz w:val="24"/>
        </w:rPr>
        <w:t xml:space="preserve">до </w:t>
      </w:r>
      <w:r w:rsidR="002C69FC">
        <w:rPr>
          <w:b/>
          <w:sz w:val="24"/>
        </w:rPr>
        <w:t>__</w:t>
      </w:r>
      <w:r>
        <w:rPr>
          <w:b/>
          <w:sz w:val="24"/>
        </w:rPr>
        <w:t>.</w:t>
      </w:r>
      <w:r w:rsidR="002C69FC">
        <w:rPr>
          <w:b/>
          <w:sz w:val="24"/>
        </w:rPr>
        <w:t>__</w:t>
      </w:r>
      <w:r>
        <w:rPr>
          <w:b/>
          <w:sz w:val="24"/>
        </w:rPr>
        <w:t>.202</w:t>
      </w:r>
      <w:r w:rsidR="002C69FC">
        <w:rPr>
          <w:b/>
          <w:sz w:val="24"/>
        </w:rPr>
        <w:t>_</w:t>
      </w:r>
      <w:r>
        <w:rPr>
          <w:sz w:val="24"/>
        </w:rPr>
        <w:t xml:space="preserve"> </w:t>
      </w:r>
      <w:r>
        <w:rPr>
          <w:b/>
          <w:sz w:val="24"/>
        </w:rPr>
        <w:t>года</w:t>
      </w:r>
      <w:r>
        <w:rPr>
          <w:sz w:val="24"/>
        </w:rPr>
        <w:t xml:space="preserve"> на следующих условиях:</w:t>
      </w:r>
    </w:p>
    <w:p w14:paraId="4A73CA7C" w14:textId="52F91499" w:rsidR="00F61B07" w:rsidRDefault="001A7AB6">
      <w:pPr>
        <w:ind w:right="180" w:firstLine="570"/>
        <w:jc w:val="both"/>
        <w:rPr>
          <w:sz w:val="24"/>
        </w:rPr>
      </w:pPr>
      <w:r>
        <w:rPr>
          <w:sz w:val="24"/>
        </w:rPr>
        <w:t xml:space="preserve">- </w:t>
      </w:r>
      <w:r w:rsidR="002C69FC">
        <w:rPr>
          <w:b/>
          <w:sz w:val="24"/>
        </w:rPr>
        <w:t>___</w:t>
      </w:r>
      <w:r>
        <w:rPr>
          <w:b/>
          <w:sz w:val="24"/>
        </w:rPr>
        <w:t xml:space="preserve"> (</w:t>
      </w:r>
      <w:r w:rsidR="002C69FC">
        <w:rPr>
          <w:b/>
          <w:sz w:val="24"/>
        </w:rPr>
        <w:t>_____</w:t>
      </w:r>
      <w:r>
        <w:rPr>
          <w:b/>
          <w:sz w:val="24"/>
        </w:rPr>
        <w:t>) рублей</w:t>
      </w:r>
      <w:r>
        <w:rPr>
          <w:sz w:val="24"/>
        </w:rPr>
        <w:t xml:space="preserve"> Участник уплачивает в качестве полной оплаты Цены Договора, путем внесения денежных средств на открытый в уполномоченном банке (эскроу-агент) счет эскроу.</w:t>
      </w:r>
    </w:p>
    <w:p w14:paraId="572BD4EE" w14:textId="77777777" w:rsidR="00F61B07" w:rsidRDefault="001A7AB6">
      <w:pPr>
        <w:ind w:right="180" w:firstLine="570"/>
        <w:jc w:val="both"/>
        <w:rPr>
          <w:sz w:val="24"/>
        </w:rPr>
      </w:pPr>
      <w:r>
        <w:rPr>
          <w:sz w:val="24"/>
        </w:rPr>
        <w:t xml:space="preserve">6.3.1. Оплата по настоящему Договору производится в порядке, установленном статьей 15.4 Закона № 214-ФЗ. Заключая настоящий Договор участия в долевом строительстве (далее – Договор), Застройщик и Участник долевого строительства предлагают ПАО Сбербанк заключить Договор счета эскроу в соответствии с Общими условиями открытия и обслуживания счета эскроу, настоящим Договором на следующих условиях: </w:t>
      </w:r>
    </w:p>
    <w:p w14:paraId="47949F27" w14:textId="77777777" w:rsidR="00F61B07" w:rsidRDefault="001A7AB6">
      <w:pPr>
        <w:ind w:right="180" w:firstLine="570"/>
        <w:jc w:val="both"/>
        <w:rPr>
          <w:sz w:val="24"/>
        </w:rPr>
      </w:pPr>
      <w:r>
        <w:rPr>
          <w:sz w:val="24"/>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2BAA7C34" w14:textId="77777777" w:rsidR="00F61B07" w:rsidRDefault="001A7AB6">
      <w:pPr>
        <w:ind w:right="180" w:firstLine="570"/>
        <w:jc w:val="both"/>
        <w:rPr>
          <w:sz w:val="24"/>
        </w:rPr>
      </w:pPr>
      <w:r>
        <w:rPr>
          <w:b/>
          <w:sz w:val="24"/>
        </w:rPr>
        <w:t>Эскроу-агент: Публичное акционерное общество «Сбербанк России»</w:t>
      </w:r>
      <w:r>
        <w:rPr>
          <w:sz w:val="24"/>
        </w:rPr>
        <w:t xml:space="preserve">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8800-555-55-50 – для мобильных и городских.</w:t>
      </w:r>
    </w:p>
    <w:p w14:paraId="466B92FC" w14:textId="77777777" w:rsidR="00F61B07" w:rsidRDefault="001A7AB6">
      <w:pPr>
        <w:ind w:right="180" w:firstLine="570"/>
        <w:jc w:val="both"/>
        <w:rPr>
          <w:color w:val="000000"/>
          <w:sz w:val="24"/>
        </w:rPr>
      </w:pPr>
      <w:r>
        <w:rPr>
          <w:b/>
          <w:color w:val="000000" w:themeColor="text1"/>
          <w:sz w:val="24"/>
        </w:rPr>
        <w:t>Бенефициар:</w:t>
      </w:r>
      <w:r>
        <w:rPr>
          <w:color w:val="000000" w:themeColor="text1"/>
          <w:sz w:val="24"/>
        </w:rPr>
        <w:t xml:space="preserve"> </w:t>
      </w:r>
      <w:r>
        <w:rPr>
          <w:b/>
          <w:color w:val="000000" w:themeColor="text1"/>
          <w:sz w:val="24"/>
        </w:rPr>
        <w:t>ООО «Специализированный застройщик «Файв Старс»</w:t>
      </w:r>
      <w:r>
        <w:rPr>
          <w:color w:val="000000" w:themeColor="text1"/>
          <w:sz w:val="24"/>
        </w:rPr>
        <w:t>, реквизиты для перечисления денежных средств со счета эскроу: ООО "СПЕЦИАЛИЗИРОВАННЫЙ ЗАСТРОЙЩИК "ФАЙВ СТАРС", ИНН 2367020291, КПП 236701001, ОГРН 1212300033483, р/счет 40702810430060010147, БИК 046015602, наименование банка: ЮГО-ЗАПАДНЫЙ БАНК ПАО СБЕРБАНК, к/с 30101810600000000602.</w:t>
      </w:r>
    </w:p>
    <w:p w14:paraId="27F29AF3" w14:textId="2FACE4BE" w:rsidR="00F61B07" w:rsidRDefault="001A7AB6">
      <w:pPr>
        <w:ind w:right="120" w:firstLine="566"/>
        <w:jc w:val="both"/>
      </w:pPr>
      <w:r>
        <w:rPr>
          <w:b/>
          <w:sz w:val="24"/>
          <w:szCs w:val="24"/>
        </w:rPr>
        <w:t xml:space="preserve">Депонент: </w:t>
      </w:r>
      <w:r w:rsidR="002C69FC">
        <w:rPr>
          <w:b/>
          <w:sz w:val="24"/>
          <w:szCs w:val="24"/>
        </w:rPr>
        <w:t>__________</w:t>
      </w:r>
      <w:r>
        <w:rPr>
          <w:b/>
          <w:sz w:val="24"/>
          <w:szCs w:val="24"/>
        </w:rPr>
        <w:t xml:space="preserve">, </w:t>
      </w:r>
      <w:r>
        <w:rPr>
          <w:sz w:val="24"/>
          <w:szCs w:val="24"/>
        </w:rPr>
        <w:t xml:space="preserve">ИНН: </w:t>
      </w:r>
      <w:r w:rsidR="002C69FC">
        <w:rPr>
          <w:sz w:val="24"/>
          <w:szCs w:val="24"/>
        </w:rPr>
        <w:t>____</w:t>
      </w:r>
      <w:r>
        <w:rPr>
          <w:sz w:val="24"/>
          <w:szCs w:val="24"/>
        </w:rPr>
        <w:t xml:space="preserve"> Расчетный счет: </w:t>
      </w:r>
      <w:r w:rsidR="002C69FC">
        <w:rPr>
          <w:sz w:val="24"/>
          <w:szCs w:val="24"/>
        </w:rPr>
        <w:t>______</w:t>
      </w:r>
      <w:r>
        <w:rPr>
          <w:sz w:val="24"/>
          <w:szCs w:val="24"/>
        </w:rPr>
        <w:t xml:space="preserve">, Банк: </w:t>
      </w:r>
      <w:r w:rsidR="002C69FC">
        <w:rPr>
          <w:sz w:val="24"/>
          <w:szCs w:val="24"/>
        </w:rPr>
        <w:t>_____</w:t>
      </w:r>
      <w:r>
        <w:rPr>
          <w:sz w:val="24"/>
          <w:szCs w:val="24"/>
        </w:rPr>
        <w:t xml:space="preserve">, БИК: </w:t>
      </w:r>
      <w:r w:rsidR="002C69FC">
        <w:rPr>
          <w:sz w:val="24"/>
          <w:szCs w:val="24"/>
        </w:rPr>
        <w:t>_____</w:t>
      </w:r>
      <w:r>
        <w:rPr>
          <w:sz w:val="24"/>
          <w:szCs w:val="24"/>
        </w:rPr>
        <w:t xml:space="preserve"> Корр. счет: </w:t>
      </w:r>
      <w:r w:rsidR="002C69FC">
        <w:rPr>
          <w:sz w:val="24"/>
          <w:szCs w:val="24"/>
        </w:rPr>
        <w:t>____</w:t>
      </w:r>
      <w:r>
        <w:rPr>
          <w:color w:val="000000" w:themeColor="text1"/>
          <w:sz w:val="24"/>
        </w:rPr>
        <w:t>.</w:t>
      </w:r>
    </w:p>
    <w:p w14:paraId="212F281B" w14:textId="288DA1EE" w:rsidR="00F61B07" w:rsidRDefault="001A7AB6">
      <w:pPr>
        <w:pBdr>
          <w:top w:val="none" w:sz="4" w:space="0" w:color="000000"/>
          <w:left w:val="none" w:sz="4" w:space="0" w:color="000000"/>
          <w:bottom w:val="none" w:sz="4" w:space="0" w:color="000000"/>
          <w:right w:val="none" w:sz="4" w:space="0" w:color="000000"/>
        </w:pBdr>
        <w:ind w:right="180"/>
        <w:jc w:val="both"/>
        <w:rPr>
          <w:color w:val="000000"/>
          <w:sz w:val="24"/>
        </w:rPr>
      </w:pPr>
      <w:r>
        <w:rPr>
          <w:sz w:val="24"/>
        </w:rPr>
        <w:t xml:space="preserve">          </w:t>
      </w:r>
      <w:r>
        <w:rPr>
          <w:b/>
          <w:color w:val="000000" w:themeColor="text1"/>
          <w:sz w:val="24"/>
        </w:rPr>
        <w:t xml:space="preserve">Депонируемая сумма: </w:t>
      </w:r>
      <w:r w:rsidR="002C69FC">
        <w:rPr>
          <w:color w:val="000000" w:themeColor="text1"/>
          <w:sz w:val="24"/>
        </w:rPr>
        <w:t>_____</w:t>
      </w:r>
      <w:r>
        <w:rPr>
          <w:color w:val="000000" w:themeColor="text1"/>
          <w:sz w:val="24"/>
        </w:rPr>
        <w:t xml:space="preserve"> (</w:t>
      </w:r>
      <w:r w:rsidR="002C69FC">
        <w:rPr>
          <w:color w:val="000000" w:themeColor="text1"/>
          <w:sz w:val="24"/>
        </w:rPr>
        <w:t>________</w:t>
      </w:r>
      <w:r>
        <w:rPr>
          <w:color w:val="000000" w:themeColor="text1"/>
          <w:sz w:val="24"/>
        </w:rPr>
        <w:t>) рублей.</w:t>
      </w:r>
    </w:p>
    <w:p w14:paraId="292266C2" w14:textId="39F13EA7" w:rsidR="00F61B07" w:rsidRDefault="001A7AB6">
      <w:pPr>
        <w:pBdr>
          <w:top w:val="none" w:sz="4" w:space="0" w:color="000000"/>
          <w:left w:val="none" w:sz="4" w:space="0" w:color="000000"/>
          <w:bottom w:val="none" w:sz="4" w:space="0" w:color="000000"/>
          <w:right w:val="none" w:sz="4" w:space="0" w:color="000000"/>
        </w:pBdr>
        <w:shd w:val="clear" w:color="FFFFFF" w:fill="FFFFFF"/>
        <w:ind w:right="180" w:firstLine="567"/>
        <w:jc w:val="both"/>
        <w:rPr>
          <w:color w:val="000000"/>
          <w:sz w:val="24"/>
        </w:rPr>
      </w:pPr>
      <w:r>
        <w:rPr>
          <w:b/>
          <w:color w:val="000000" w:themeColor="text1"/>
          <w:sz w:val="24"/>
        </w:rPr>
        <w:t>Объект долевого строительства, подлежащий передаче Депоненту:</w:t>
      </w:r>
      <w:r>
        <w:rPr>
          <w:color w:val="000000" w:themeColor="text1"/>
          <w:sz w:val="24"/>
        </w:rPr>
        <w:t xml:space="preserve"> нежилое помещение (условный номер: </w:t>
      </w:r>
      <w:r w:rsidR="002C69FC">
        <w:rPr>
          <w:color w:val="000000" w:themeColor="text1"/>
          <w:sz w:val="24"/>
        </w:rPr>
        <w:t>____</w:t>
      </w:r>
      <w:r>
        <w:rPr>
          <w:color w:val="000000" w:themeColor="text1"/>
          <w:sz w:val="24"/>
        </w:rPr>
        <w:t>).</w:t>
      </w:r>
    </w:p>
    <w:p w14:paraId="27CCD6E0" w14:textId="0394DAB0" w:rsidR="00F61B07" w:rsidRDefault="001A7AB6">
      <w:pPr>
        <w:ind w:right="180"/>
        <w:jc w:val="both"/>
        <w:rPr>
          <w:color w:val="000000"/>
          <w:sz w:val="24"/>
        </w:rPr>
      </w:pPr>
      <w:r>
        <w:rPr>
          <w:color w:val="000000" w:themeColor="text1"/>
          <w:sz w:val="24"/>
        </w:rPr>
        <w:t xml:space="preserve">          </w:t>
      </w:r>
      <w:r>
        <w:rPr>
          <w:b/>
          <w:color w:val="000000" w:themeColor="text1"/>
          <w:sz w:val="24"/>
        </w:rPr>
        <w:t xml:space="preserve">Срок условного депонирования: </w:t>
      </w:r>
      <w:r w:rsidR="005B6DA6">
        <w:rPr>
          <w:color w:val="000000" w:themeColor="text1"/>
          <w:sz w:val="24"/>
        </w:rPr>
        <w:t>__________</w:t>
      </w:r>
      <w:bookmarkStart w:id="3" w:name="_GoBack"/>
      <w:bookmarkEnd w:id="3"/>
      <w:r>
        <w:rPr>
          <w:color w:val="000000" w:themeColor="text1"/>
          <w:sz w:val="24"/>
        </w:rPr>
        <w:t xml:space="preserve"> г. </w:t>
      </w:r>
    </w:p>
    <w:p w14:paraId="785C2444" w14:textId="77777777" w:rsidR="00F61B07" w:rsidRDefault="001A7AB6">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ind w:right="180" w:firstLine="567"/>
        <w:jc w:val="both"/>
        <w:rPr>
          <w:color w:val="000000"/>
          <w:sz w:val="24"/>
        </w:rPr>
      </w:pPr>
      <w:r>
        <w:rPr>
          <w:color w:val="000000"/>
          <w:sz w:val="24"/>
        </w:rPr>
        <w:t>Стороны подтверждают, что положения настоящего пункта являются совместной офертой Застройщика и Участника, адресованной ПАО Сбербанк в целях заключения Договора счета эскроу в соответствии с Общими условиями открытия и обслуживания счета эскроу», размещенными ПАО «Сбербанк России»» на официальном сайте </w:t>
      </w:r>
      <w:r>
        <w:rPr>
          <w:color w:val="000000"/>
          <w:sz w:val="24"/>
          <w:szCs w:val="24"/>
        </w:rPr>
        <w:t>www.sberbank.ru</w:t>
      </w:r>
      <w:r>
        <w:rPr>
          <w:color w:val="000000"/>
          <w:sz w:val="24"/>
        </w:rPr>
        <w:t> в сети Интернет, а также в подразделениях ПАО Сбербанк, в которых осуществляется открытие счета эскроу, в доступном для размещения месте.</w:t>
      </w:r>
    </w:p>
    <w:p w14:paraId="01E83D31" w14:textId="77777777"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Pr>
          <w:color w:val="000000"/>
          <w:sz w:val="24"/>
        </w:rPr>
        <w:t xml:space="preserve">Настоящим Застройщик уполномочивает Участника долевого строительства на представление последним в ПАО Сбербанк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эскроу с Дольщиком и ПАО </w:t>
      </w:r>
      <w:r>
        <w:rPr>
          <w:color w:val="000000"/>
          <w:sz w:val="24"/>
        </w:rPr>
        <w:lastRenderedPageBreak/>
        <w:t xml:space="preserve">Сбербанк. Застройщик также обязуется не позднее </w:t>
      </w:r>
      <w:r>
        <w:rPr>
          <w:sz w:val="24"/>
        </w:rPr>
        <w:t>3 (трех) рабочих дней</w:t>
      </w:r>
      <w:r>
        <w:rPr>
          <w:color w:val="000000"/>
          <w:sz w:val="24"/>
        </w:rPr>
        <w:t xml:space="preserve"> предоставить в ПАО Сбербанк документы, необходимые для заключения Договора счета эскроу.</w:t>
      </w:r>
    </w:p>
    <w:p w14:paraId="45803746" w14:textId="77777777"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Pr>
          <w:color w:val="000000"/>
          <w:sz w:val="24"/>
        </w:rPr>
        <w:t xml:space="preserve">Участник долевого строительства обязуется в срок не позднее </w:t>
      </w:r>
      <w:r>
        <w:rPr>
          <w:sz w:val="24"/>
        </w:rPr>
        <w:t>3 (трех) рабочих дней с момента государственной регистрации договора</w:t>
      </w:r>
      <w:r>
        <w:rPr>
          <w:color w:val="000000"/>
          <w:sz w:val="24"/>
        </w:rPr>
        <w:t xml:space="preserve"> предоставить в ПАО Сбербанк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 </w:t>
      </w:r>
    </w:p>
    <w:p w14:paraId="62D5544B" w14:textId="77777777"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Pr>
          <w:color w:val="000000"/>
          <w:sz w:val="24"/>
        </w:rPr>
        <w:t>Предоставление Участником долевого строительства вышеуказанных документов в совокупности является подтверждением предложения (оферты) Участника долевого строительства на заключение Договора счета эскроу с Застройщиком и ПАО Сбербанк в соответствии с Общими условиями открытия и обслуживания счета эскроу.</w:t>
      </w:r>
    </w:p>
    <w:p w14:paraId="2D0FA640" w14:textId="77777777"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Pr>
          <w:color w:val="000000"/>
          <w:sz w:val="24"/>
        </w:rPr>
        <w:t>Настоящим Застройщик и Участник долевого строительства подтверждают, что уведомлены и согласны с тем, что Договор счета эскроу считается заключенным с момента открытия ПАО Сбербанк счета эскроу, о чем они будут уведомлены в порядке, установленном Общими условиями открытия и обслуживания счета эскроу.</w:t>
      </w:r>
    </w:p>
    <w:p w14:paraId="4C69B965" w14:textId="57167F5F"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Pr>
          <w:color w:val="000000"/>
          <w:sz w:val="24"/>
        </w:rPr>
        <w:t xml:space="preserve">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w:t>
      </w:r>
      <w:r w:rsidR="002C69FC">
        <w:rPr>
          <w:sz w:val="24"/>
        </w:rPr>
        <w:t>___</w:t>
      </w:r>
      <w:r>
        <w:rPr>
          <w:b/>
          <w:sz w:val="24"/>
        </w:rPr>
        <w:t xml:space="preserve"> </w:t>
      </w:r>
      <w:r>
        <w:rPr>
          <w:color w:val="000000"/>
          <w:sz w:val="24"/>
        </w:rPr>
        <w:t xml:space="preserve">участия в долевом стр-ве от </w:t>
      </w:r>
      <w:r>
        <w:rPr>
          <w:sz w:val="24"/>
        </w:rPr>
        <w:t>«</w:t>
      </w:r>
      <w:r w:rsidR="002C69FC">
        <w:rPr>
          <w:sz w:val="24"/>
        </w:rPr>
        <w:t>__</w:t>
      </w:r>
      <w:r>
        <w:rPr>
          <w:sz w:val="24"/>
        </w:rPr>
        <w:t xml:space="preserve">» </w:t>
      </w:r>
      <w:r w:rsidR="002C69FC">
        <w:rPr>
          <w:sz w:val="24"/>
        </w:rPr>
        <w:t>___</w:t>
      </w:r>
      <w:r>
        <w:rPr>
          <w:sz w:val="24"/>
        </w:rPr>
        <w:t xml:space="preserve"> 2022</w:t>
      </w:r>
      <w:r>
        <w:rPr>
          <w:color w:val="000000"/>
          <w:sz w:val="24"/>
        </w:rPr>
        <w:t xml:space="preserve"> г. за нежил</w:t>
      </w:r>
      <w:r>
        <w:rPr>
          <w:sz w:val="24"/>
        </w:rPr>
        <w:t>ы</w:t>
      </w:r>
      <w:r>
        <w:rPr>
          <w:color w:val="000000"/>
          <w:sz w:val="24"/>
        </w:rPr>
        <w:t>е пом. усл. ном.</w:t>
      </w:r>
      <w:r>
        <w:rPr>
          <w:sz w:val="24"/>
        </w:rPr>
        <w:t xml:space="preserve"> </w:t>
      </w:r>
      <w:r w:rsidR="002C69FC">
        <w:rPr>
          <w:sz w:val="24"/>
        </w:rPr>
        <w:t>___</w:t>
      </w:r>
      <w:r>
        <w:rPr>
          <w:color w:val="000000"/>
          <w:sz w:val="24"/>
        </w:rPr>
        <w:t>».</w:t>
      </w:r>
    </w:p>
    <w:p w14:paraId="0EFA30DC" w14:textId="77777777"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Pr>
          <w:color w:val="000000"/>
          <w:sz w:val="24"/>
        </w:rPr>
        <w:t xml:space="preserve">Участник не имеет права осуществлять любые платежи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 214-ФЗ на основании письменного требования Застройщика в срок не позднее 3 (трех) рабочих дней с даты получения указанного требования. </w:t>
      </w:r>
    </w:p>
    <w:p w14:paraId="2F31213E" w14:textId="77777777"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Pr>
          <w:color w:val="000000"/>
          <w:sz w:val="24"/>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w:t>
      </w:r>
      <w:r>
        <w:rPr>
          <w:sz w:val="24"/>
        </w:rPr>
        <w:t>Escrow_Sberbank@sberbank.ru</w:t>
      </w:r>
      <w:r>
        <w:rPr>
          <w:color w:val="000000"/>
          <w:sz w:val="24"/>
        </w:rPr>
        <w:t xml:space="preserve"> сканированную копию настоящего Договора в электронном виде с отметкой Органа регистрации прав о государственной регистрации Договора</w:t>
      </w:r>
      <w:r>
        <w:rPr>
          <w:sz w:val="24"/>
        </w:rPr>
        <w:t>.</w:t>
      </w:r>
    </w:p>
    <w:p w14:paraId="0AD51FA5" w14:textId="77777777"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Pr>
          <w:color w:val="000000"/>
          <w:sz w:val="24"/>
        </w:rPr>
        <w:t xml:space="preserve">В случае отказа уполномоченного банка от заключения договора счета эскроу с Участником, а также расторжения уполномоченным банком договора счета эскроу с Участником, осуществляется по основаниям, указанным в </w:t>
      </w:r>
      <w:hyperlink r:id="rId10" w:tooltip="about:blank" w:history="1">
        <w:r>
          <w:rPr>
            <w:color w:val="000000"/>
            <w:sz w:val="24"/>
          </w:rPr>
          <w:t>пункте 5.2 статьи 7</w:t>
        </w:r>
      </w:hyperlink>
      <w:r>
        <w:rPr>
          <w:color w:val="000000"/>
          <w:sz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tooltip="about:blank" w:history="1">
        <w:r>
          <w:rPr>
            <w:color w:val="000000"/>
            <w:sz w:val="24"/>
          </w:rPr>
          <w:t>частями 3</w:t>
        </w:r>
      </w:hyperlink>
      <w:r>
        <w:rPr>
          <w:color w:val="000000"/>
          <w:sz w:val="24"/>
        </w:rPr>
        <w:t xml:space="preserve"> и </w:t>
      </w:r>
      <w:hyperlink r:id="rId12" w:tooltip="about:blank" w:history="1">
        <w:r>
          <w:rPr>
            <w:color w:val="000000"/>
            <w:sz w:val="24"/>
          </w:rPr>
          <w:t>4 статьи 9</w:t>
        </w:r>
      </w:hyperlink>
      <w:r>
        <w:rPr>
          <w:color w:val="000000"/>
          <w:sz w:val="24"/>
        </w:rPr>
        <w:t xml:space="preserve"> Закона о Долевом Участии.</w:t>
      </w:r>
    </w:p>
    <w:p w14:paraId="2D2BA16F" w14:textId="77777777"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color w:val="000000"/>
          <w:sz w:val="24"/>
        </w:rPr>
      </w:pPr>
      <w:bookmarkStart w:id="4" w:name="_Ref518399067"/>
      <w:r>
        <w:rPr>
          <w:color w:val="000000"/>
          <w:sz w:val="24"/>
        </w:rPr>
        <w:t>Стороны определили, если фактическая площадь Объекта Долевого Строительства (указанная в Передаточном Акте) будет отличаться от проектной площади (указанной в настоящем Договоре) более 1 кв.м., Цена Договора будет уточнена в соответствии со следующим:</w:t>
      </w:r>
      <w:bookmarkEnd w:id="4"/>
    </w:p>
    <w:p w14:paraId="7DDCE468"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Если фактическая площадь больше, чем проектная площадь, Цена Договора увеличивается на сумму, рассчитываемую по следующей формуле: (ФП – ПП) х КВМ;</w:t>
      </w:r>
    </w:p>
    <w:p w14:paraId="1E3355C1"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Если фактическая площадь меньше, чем проектная площадь, Цена Договора уменьшается на сумму, рассчитываемую по следующей формуле (ПП - ФП) х КВМ;</w:t>
      </w:r>
    </w:p>
    <w:p w14:paraId="326D9D36"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Pr>
          <w:color w:val="000000"/>
          <w:sz w:val="24"/>
        </w:rPr>
        <w:t>где:</w:t>
      </w:r>
    </w:p>
    <w:p w14:paraId="32350120"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Pr>
          <w:color w:val="000000"/>
          <w:sz w:val="24"/>
        </w:rPr>
        <w:t>ФП – фактическая площадь</w:t>
      </w:r>
    </w:p>
    <w:p w14:paraId="367900AB"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Pr>
          <w:color w:val="000000"/>
          <w:sz w:val="24"/>
        </w:rPr>
        <w:t>ПП – проектная площадь</w:t>
      </w:r>
    </w:p>
    <w:p w14:paraId="5B1B6401"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Pr>
          <w:color w:val="000000"/>
          <w:sz w:val="24"/>
        </w:rPr>
        <w:t>КВМ – стоимость 1 кв. м согласно п.6.2 Договора.</w:t>
      </w:r>
    </w:p>
    <w:p w14:paraId="44D869EE"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67"/>
        <w:jc w:val="both"/>
        <w:rPr>
          <w:color w:val="000000"/>
          <w:sz w:val="24"/>
        </w:rPr>
      </w:pPr>
      <w:r>
        <w:rPr>
          <w:color w:val="000000"/>
          <w:sz w:val="24"/>
        </w:rPr>
        <w:t>Во избежание сомнений, если фактическая площадь Объекта Долевого Строительства будет отличаться от проектной площади менее чем на 1 кв.м., то Стороны взаиморасчеты не производят.</w:t>
      </w:r>
    </w:p>
    <w:p w14:paraId="3D64BB0F" w14:textId="77777777" w:rsidR="00F61B07" w:rsidRDefault="001A7AB6">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color w:val="000000"/>
          <w:sz w:val="24"/>
        </w:rPr>
      </w:pPr>
      <w:r>
        <w:rPr>
          <w:color w:val="000000"/>
          <w:sz w:val="24"/>
        </w:rPr>
        <w:t xml:space="preserve">Если фактические затраты Застройщика на строительство (создание) Объекта Долевого Строительства окажутся меньше указанной в ст. 6.1. Договора суммы, разница между </w:t>
      </w:r>
      <w:r>
        <w:rPr>
          <w:color w:val="000000"/>
          <w:sz w:val="24"/>
        </w:rPr>
        <w:lastRenderedPageBreak/>
        <w:t>указанными фактическими затратами и указанной в ст. 6.1. Договора суммой не подлежит возврату Участнику Долевого Строительства, является доходом Застройщика, остается у него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Долевого Строительства окажутся больше указанной в ст. 6.1. Договора суммы, разница между указанными фактическими затратами и указанной ст. 6.1. Договора суммой покрывается за счет Застройщика.</w:t>
      </w:r>
      <w:r>
        <w:rPr>
          <w:sz w:val="24"/>
        </w:rPr>
        <w:t xml:space="preserve">      </w:t>
      </w:r>
      <w:r>
        <w:rPr>
          <w:color w:val="000000"/>
          <w:sz w:val="24"/>
        </w:rPr>
        <w:tab/>
      </w:r>
      <w:r>
        <w:rPr>
          <w:color w:val="000000"/>
          <w:sz w:val="24"/>
        </w:rPr>
        <w:tab/>
      </w:r>
    </w:p>
    <w:p w14:paraId="5C6901FE" w14:textId="77777777" w:rsidR="00F61B07" w:rsidRDefault="001A7AB6">
      <w:pPr>
        <w:pStyle w:val="3"/>
        <w:numPr>
          <w:ilvl w:val="0"/>
          <w:numId w:val="26"/>
        </w:numPr>
        <w:tabs>
          <w:tab w:val="left" w:pos="850"/>
        </w:tabs>
        <w:ind w:left="0" w:right="180" w:firstLine="567"/>
        <w:jc w:val="center"/>
        <w:rPr>
          <w:sz w:val="24"/>
          <w:szCs w:val="22"/>
        </w:rPr>
      </w:pPr>
      <w:r>
        <w:rPr>
          <w:sz w:val="24"/>
          <w:szCs w:val="22"/>
        </w:rPr>
        <w:t>Государственная регистрация договора</w:t>
      </w:r>
    </w:p>
    <w:p w14:paraId="437E5B6B" w14:textId="77777777" w:rsidR="00F61B07" w:rsidRDefault="001A7AB6">
      <w:pPr>
        <w:numPr>
          <w:ilvl w:val="1"/>
          <w:numId w:val="8"/>
        </w:numPr>
        <w:pBdr>
          <w:top w:val="none" w:sz="4" w:space="0" w:color="000000"/>
          <w:left w:val="none" w:sz="4" w:space="0" w:color="000000"/>
          <w:bottom w:val="none" w:sz="4" w:space="0" w:color="000000"/>
          <w:right w:val="none" w:sz="4" w:space="0" w:color="000000"/>
          <w:between w:val="none" w:sz="4" w:space="0" w:color="000000"/>
        </w:pBdr>
        <w:tabs>
          <w:tab w:val="left" w:pos="1193"/>
        </w:tabs>
        <w:ind w:left="0" w:right="180" w:firstLine="570"/>
        <w:jc w:val="both"/>
        <w:rPr>
          <w:sz w:val="24"/>
        </w:rPr>
      </w:pPr>
      <w:r>
        <w:rPr>
          <w:color w:val="000000"/>
          <w:sz w:val="24"/>
        </w:rPr>
        <w:t>Договор заключается в письменной форме, подлежит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от 13.07.2015 г. № 218-ФЗ «О государственной регистрации недвижимости» и считаются заключенными (вступившими в силу) с момента такой регистрации.</w:t>
      </w:r>
    </w:p>
    <w:p w14:paraId="6185F228" w14:textId="77777777" w:rsidR="00F61B07" w:rsidRDefault="001A7AB6">
      <w:pPr>
        <w:numPr>
          <w:ilvl w:val="1"/>
          <w:numId w:val="8"/>
        </w:numPr>
        <w:pBdr>
          <w:top w:val="none" w:sz="4" w:space="0" w:color="000000"/>
          <w:left w:val="none" w:sz="4" w:space="0" w:color="000000"/>
          <w:bottom w:val="none" w:sz="4" w:space="0" w:color="000000"/>
          <w:right w:val="none" w:sz="4" w:space="0" w:color="000000"/>
          <w:between w:val="none" w:sz="4" w:space="0" w:color="000000"/>
        </w:pBdr>
        <w:tabs>
          <w:tab w:val="left" w:pos="1207"/>
        </w:tabs>
        <w:ind w:left="0" w:right="180" w:firstLine="570"/>
        <w:jc w:val="both"/>
        <w:rPr>
          <w:sz w:val="24"/>
        </w:rPr>
      </w:pPr>
      <w:r>
        <w:rPr>
          <w:color w:val="000000"/>
          <w:sz w:val="24"/>
        </w:rPr>
        <w:t xml:space="preserve">Застройщик и Участник предоставляют данный Договор для государственной регистрации в Управление Федеральной службы государственной регистрации, кадастра и картографии по Краснодарскому краю в срок не позднее 3 (Трех) рабочих дней с момента подписания </w:t>
      </w:r>
    </w:p>
    <w:p w14:paraId="6AA7E403" w14:textId="77777777" w:rsidR="00F61B07" w:rsidRDefault="001A7AB6">
      <w:pPr>
        <w:numPr>
          <w:ilvl w:val="1"/>
          <w:numId w:val="8"/>
        </w:numPr>
        <w:pBdr>
          <w:top w:val="none" w:sz="4" w:space="0" w:color="000000"/>
          <w:left w:val="none" w:sz="4" w:space="0" w:color="000000"/>
          <w:bottom w:val="none" w:sz="4" w:space="0" w:color="000000"/>
          <w:right w:val="none" w:sz="4" w:space="0" w:color="000000"/>
          <w:between w:val="none" w:sz="4" w:space="0" w:color="000000"/>
        </w:pBdr>
        <w:tabs>
          <w:tab w:val="left" w:pos="1202"/>
        </w:tabs>
        <w:ind w:left="0" w:right="180" w:firstLine="570"/>
        <w:jc w:val="both"/>
        <w:rPr>
          <w:sz w:val="24"/>
        </w:rPr>
      </w:pPr>
      <w:r>
        <w:rPr>
          <w:color w:val="000000"/>
          <w:sz w:val="24"/>
        </w:rPr>
        <w:t>Расходы по государственной регистрации настоящего Договора несет Застройщик и Участник долевого строительства в соответствии с положениями Закона № 214-ФЗ.</w:t>
      </w:r>
    </w:p>
    <w:p w14:paraId="45E32E1E" w14:textId="0497A05B" w:rsidR="00F61B07" w:rsidRDefault="00F61B07">
      <w:pPr>
        <w:pBdr>
          <w:top w:val="none" w:sz="4" w:space="0" w:color="000000"/>
          <w:left w:val="none" w:sz="4" w:space="0" w:color="000000"/>
          <w:bottom w:val="none" w:sz="4" w:space="0" w:color="000000"/>
          <w:right w:val="none" w:sz="4" w:space="0" w:color="000000"/>
          <w:between w:val="none" w:sz="4" w:space="0" w:color="000000"/>
        </w:pBdr>
        <w:tabs>
          <w:tab w:val="left" w:pos="1202"/>
        </w:tabs>
        <w:ind w:left="570" w:right="180"/>
        <w:jc w:val="both"/>
        <w:rPr>
          <w:sz w:val="24"/>
        </w:rPr>
      </w:pPr>
    </w:p>
    <w:p w14:paraId="47EF8645" w14:textId="77777777" w:rsidR="00E405A7" w:rsidRDefault="00E405A7">
      <w:pPr>
        <w:pBdr>
          <w:top w:val="none" w:sz="4" w:space="0" w:color="000000"/>
          <w:left w:val="none" w:sz="4" w:space="0" w:color="000000"/>
          <w:bottom w:val="none" w:sz="4" w:space="0" w:color="000000"/>
          <w:right w:val="none" w:sz="4" w:space="0" w:color="000000"/>
          <w:between w:val="none" w:sz="4" w:space="0" w:color="000000"/>
        </w:pBdr>
        <w:tabs>
          <w:tab w:val="left" w:pos="1202"/>
        </w:tabs>
        <w:ind w:left="570" w:right="180"/>
        <w:jc w:val="both"/>
        <w:rPr>
          <w:sz w:val="24"/>
        </w:rPr>
      </w:pPr>
    </w:p>
    <w:p w14:paraId="376D055F" w14:textId="1950F3E1" w:rsidR="00F61B07" w:rsidRDefault="001A7AB6">
      <w:pPr>
        <w:pStyle w:val="3"/>
        <w:numPr>
          <w:ilvl w:val="0"/>
          <w:numId w:val="26"/>
        </w:numPr>
        <w:tabs>
          <w:tab w:val="left" w:pos="850"/>
        </w:tabs>
        <w:ind w:left="0" w:right="180" w:firstLine="567"/>
        <w:jc w:val="center"/>
        <w:rPr>
          <w:sz w:val="24"/>
          <w:szCs w:val="22"/>
        </w:rPr>
      </w:pPr>
      <w:r>
        <w:rPr>
          <w:sz w:val="24"/>
          <w:szCs w:val="22"/>
        </w:rPr>
        <w:t>Порядок приема-передачи Объекта</w:t>
      </w:r>
      <w:r w:rsidR="00821B34" w:rsidRPr="00821B34">
        <w:t xml:space="preserve"> </w:t>
      </w:r>
      <w:r w:rsidR="00821B34" w:rsidRPr="00821B34">
        <w:rPr>
          <w:sz w:val="24"/>
          <w:szCs w:val="22"/>
        </w:rPr>
        <w:t>долевого строительства</w:t>
      </w:r>
    </w:p>
    <w:p w14:paraId="6C73EA7F" w14:textId="77777777" w:rsidR="00F61B07" w:rsidRDefault="001A7AB6">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47"/>
        </w:tabs>
        <w:ind w:left="0" w:right="180" w:firstLine="570"/>
        <w:jc w:val="both"/>
        <w:rPr>
          <w:sz w:val="24"/>
        </w:rPr>
      </w:pPr>
      <w:r>
        <w:rPr>
          <w:color w:val="000000"/>
          <w:sz w:val="24"/>
        </w:rPr>
        <w:t>Участник долевого строительства обязуется в течение 14 (четырнадцати) рабочих дней от даты получения уведомления о готовности Объекта долевого строительства приступить к приемке, принять Объект долевого строительства по Акту приема-передачи, подписать его или дать мотивированный ответ, обосновывающий отказ от подписания Акта с составлением двустороннего акта, фиксирующего недостатки Объекта долевого строительства.</w:t>
      </w:r>
    </w:p>
    <w:p w14:paraId="35F7F3F0"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В случае замечаний по качеству и объему работ, выполненных Застройщиком, со стороны Участника долевого строительства, Застройщик обязуется устранить имеющиеся недочеты в разумный срок, установленный для данного вида работ.</w:t>
      </w:r>
    </w:p>
    <w:p w14:paraId="045603F3" w14:textId="77777777" w:rsidR="00F61B07" w:rsidRDefault="001A7AB6">
      <w:pPr>
        <w:widowControl/>
        <w:numPr>
          <w:ilvl w:val="1"/>
          <w:numId w:val="6"/>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color w:val="000000"/>
          <w:sz w:val="24"/>
        </w:rPr>
      </w:pPr>
      <w:r>
        <w:rPr>
          <w:color w:val="000000"/>
          <w:sz w:val="24"/>
        </w:rPr>
        <w:t>Объект долевого строительства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долевого строительства согласно условиям настоящего Договора и требованиям Закона № 214-ФЗ.  В Передаточном Акте или в одностороннем акте, или ином документе о передаче Объекта согласно условиям настоящего Договора и требованиям Закона № 214-ФЗ.</w:t>
      </w:r>
    </w:p>
    <w:p w14:paraId="72E238DF" w14:textId="77777777" w:rsidR="00F61B07" w:rsidRDefault="001A7AB6">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10"/>
        </w:tabs>
        <w:ind w:left="0" w:right="180" w:firstLine="570"/>
        <w:jc w:val="both"/>
        <w:rPr>
          <w:sz w:val="24"/>
        </w:rPr>
      </w:pPr>
      <w:r>
        <w:rPr>
          <w:color w:val="000000"/>
          <w:sz w:val="24"/>
        </w:rPr>
        <w:t>Стороны признают, что полученное разрешение на ввод Объекта в эксплуатацию является подтверждением соответствия Объекта и Объекта долевого строительства проектной документации, строительным нормам и правилам, требованиям стандартов, иным обязательным требованиям, условиям Договора, а также подтверждает отсутствие при создании Объекта и Объекта долевого строительства каких-либо существенных недостатков.</w:t>
      </w:r>
      <w:r>
        <w:rPr>
          <w:color w:val="000000"/>
          <w:sz w:val="24"/>
          <w:szCs w:val="20"/>
        </w:rPr>
        <w:t xml:space="preserve">  </w:t>
      </w:r>
    </w:p>
    <w:p w14:paraId="6BACBAAB"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В случае если Объект долевого строительства построен Застройщиком с отступлениями от условий настоящего Договора, что привело к ухудшению качества Объекта долевого строительства, или с иными недостатками, которые делают его непригодным для предусмотренного настоящим договором использования, Участник долевого строительства до подписания Акта приема-передачи Объекта долевого строительства вправе потребовать от Застройщика составления акта осмотра с указанием недостатков, подлежащих устранению.</w:t>
      </w:r>
    </w:p>
    <w:p w14:paraId="5C823578"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При этом в соответствии с частью 2 статьи 7 Закона № 214-ФЗ стороны установили, что при наличии указанных выше недостатков Участник долевого строительства вправе потребовать от Застройщика только их безвозмездного устранения в разумный срок.</w:t>
      </w:r>
    </w:p>
    <w:p w14:paraId="0A4A2679"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 xml:space="preserve">После устранения Застройщиком недостатков акт приема-передачи Объекта долевого строительства должен быть подписан Участником долевого строительства в течение 3 (трех) рабочих дней с момента уведомления Застройщиком об устранении недостатков, в ином случае </w:t>
      </w:r>
      <w:r>
        <w:rPr>
          <w:color w:val="000000"/>
          <w:sz w:val="24"/>
        </w:rPr>
        <w:lastRenderedPageBreak/>
        <w:t>Участник долевого строительства считается уклонившимся от подписания акта приема-передачи.</w:t>
      </w:r>
    </w:p>
    <w:p w14:paraId="59B29652" w14:textId="77777777" w:rsidR="00F61B07" w:rsidRDefault="001A7AB6">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54"/>
        </w:tabs>
        <w:ind w:left="0" w:right="180" w:firstLine="570"/>
        <w:jc w:val="both"/>
        <w:rPr>
          <w:sz w:val="24"/>
        </w:rPr>
      </w:pPr>
      <w:r>
        <w:rPr>
          <w:color w:val="000000"/>
          <w:sz w:val="24"/>
        </w:rPr>
        <w:t>При отказе Участника долевого строительства от принятия Объекта долевого строительства либо уклонении Участника от принятии Объекта долевого строительства в срок, предусмотренный пунктами 4.4. и 5.6</w:t>
      </w:r>
      <w:r>
        <w:rPr>
          <w:color w:val="FFFF00"/>
          <w:sz w:val="24"/>
        </w:rPr>
        <w:t xml:space="preserve">. </w:t>
      </w:r>
      <w:r>
        <w:rPr>
          <w:color w:val="000000"/>
          <w:sz w:val="24"/>
        </w:rPr>
        <w:t>настоящего Договора (в том числе путем предъявления требований об устранении недостатков, не являющихся существенными согласно п. 8.3. настоящего Договора, при получении Участником сообщения Застройщика о завершении строительства Объекта и готовности Объекта долевого строительства к передаче, либо при возврате оператором почтовой связи заказного письма с сообщением об отказе Участника долевого строительства от его получения, либо в связи с отсутствием Участника по указанному им почтовому адресу, либо в связи с истечением срока хранения почтового отправления, либо при иных обстоятельствах, исключающих возможность выполнения оператором почтовой связи, курьерской службы обязательств по оказанию услуг по доставке сообщения (письма), Застройщик по истечении 2-х месяцев со дня, предусмотренного для передачи Объекта долевого строительства Участнику долевого строительства, вправе составить односторонний Акт приема-передачи Объекта.</w:t>
      </w:r>
    </w:p>
    <w:p w14:paraId="333DA1A1"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spacing w:before="1"/>
        <w:ind w:right="180" w:firstLine="570"/>
        <w:jc w:val="both"/>
        <w:rPr>
          <w:color w:val="000000"/>
          <w:sz w:val="24"/>
        </w:rPr>
      </w:pPr>
      <w:r>
        <w:rPr>
          <w:color w:val="000000"/>
          <w:sz w:val="24"/>
        </w:rPr>
        <w:t>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приема-передачи Объекта долевого строительства, с момента подписания данного акта Объект долевого строительства считается принятым Участником долевого строительства без замечаний.</w:t>
      </w:r>
    </w:p>
    <w:p w14:paraId="5E6E6F29"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В случае досрочной передачи Объекта долевого строительства срок, указанный в п. 4.4. и п. 5.6. настоящего Договора, начинает течь с момента уведомления Участника долевого участия о готовности Объекта к передаче.</w:t>
      </w:r>
    </w:p>
    <w:p w14:paraId="4DAB5149"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Обязательства Застройщика по передаче Объекта долевого строительства Участнику долевого строительства являются встречными по отношению к обязательствам Участника долевого строительства по внесению полной оплаты по договору, а также, оплат установленных пеней и штрафов в соответствии с условиями настоящего Договора при их наличии</w:t>
      </w:r>
      <w:r>
        <w:rPr>
          <w:b/>
          <w:color w:val="000000"/>
          <w:sz w:val="24"/>
        </w:rPr>
        <w:t xml:space="preserve">. </w:t>
      </w:r>
      <w:r>
        <w:rPr>
          <w:color w:val="000000"/>
          <w:sz w:val="24"/>
        </w:rPr>
        <w:t>Застройщик вправе не передавать Объект долевого строительства Участнику долевого строительства до внесения всех оплат, предусмотренных договором об участии в долевом строительстве.</w:t>
      </w:r>
    </w:p>
    <w:p w14:paraId="405A2BBF" w14:textId="77777777" w:rsidR="00F61B07" w:rsidRDefault="001A7AB6">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highlight w:val="yellow"/>
        </w:rPr>
      </w:pPr>
      <w:r>
        <w:rPr>
          <w:color w:val="000000"/>
          <w:sz w:val="24"/>
        </w:rPr>
        <w:t>Площадь лестничных проемов, лестничных клеток, инженерные сооружения, коммуникации, иное оборудование и имущество, обслуживающее имущество более чем одного собственника, принадлежат в соответствии со ст. 290 ГК РФ участнику долевого строительства на праве общей долевой собственности, пропорционально занимаемым им площадям. Передача указанного имущества по акту не производится.</w:t>
      </w:r>
    </w:p>
    <w:p w14:paraId="5E4D0A23" w14:textId="77777777" w:rsidR="00F61B07" w:rsidRDefault="001A7AB6">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Pr>
          <w:color w:val="000000"/>
          <w:sz w:val="24"/>
        </w:rPr>
        <w:t>В случае уклонения Участника долевого строительства от принятия Объекта долевого строительства в сроки, указанные в п. 4.4 и 5.6 настоящего Договора, Участник оплачивает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Объекта соразмерно его доле в праве общей долевой собственности.</w:t>
      </w:r>
    </w:p>
    <w:p w14:paraId="4C8AD30E" w14:textId="77777777" w:rsidR="00F61B07" w:rsidRDefault="001A7AB6">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Pr>
          <w:color w:val="000000"/>
          <w:sz w:val="24"/>
        </w:rPr>
        <w:t xml:space="preserve">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Под уклонением понимаются неявка на осмотр и/или приемку Объекта долевого строительства и как следствие неподписание акта приема-передачи в установленный настоящим Договором срок, неподписание акта приема-передачи в установленный настоящим Договором срок, отказ от подписания акта приёма-передачи Объекта долевого строительства под предлогом необоснованных претензий к качеству Объекта долевого строительства и/или под предлогом недостатков, не делающих Объект долевого строительства непригодным для эксплуатации по назначению.</w:t>
      </w:r>
    </w:p>
    <w:p w14:paraId="04CFA0F9" w14:textId="77777777" w:rsidR="00F61B07" w:rsidRDefault="001A7AB6">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Pr>
          <w:color w:val="000000"/>
          <w:sz w:val="24"/>
        </w:rPr>
        <w:t xml:space="preserve">Участник долевого строительства обязан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w:t>
      </w:r>
      <w:r>
        <w:rPr>
          <w:color w:val="000000"/>
          <w:sz w:val="24"/>
        </w:rPr>
        <w:lastRenderedPageBreak/>
        <w:t>выявлены в течение гарантийного срока. При этом претензии по явным недостаткам, не препятствующим использованию по назначению Объекта долевого строительства, принимаются только на стадии приемки Объекта долевого строительства и в установленные для приемки сроки. Под явными недостатками понимаются недостатки, которые могли быть установлены при обычном способе приемки.</w:t>
      </w:r>
    </w:p>
    <w:p w14:paraId="2C5F1E9D"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Требование следует направлять заказным письмом с уведомлением о вручении и описью вложения. К претензии необходимо приложить документы, подтверждающие требования (копии договора участия в долевом строительстве, документа, подтверждающего уплату цены договора, передаточного акта или иного документа о передаче объекта долевого строительства (при наличии), заключение специалиста, отвечающего требованиям, предусмотренным Стандартом и др.).</w:t>
      </w:r>
    </w:p>
    <w:p w14:paraId="582642AD"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Срок рассмотрения претензии 30 календарных дней с момента ее получения.</w:t>
      </w:r>
    </w:p>
    <w:p w14:paraId="4ED8D84A"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6FEE68DE"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Претензии по скрытым недостаткам принимаются в течение гарантийного срока, установленного на Объект долевого строительства.</w:t>
      </w:r>
    </w:p>
    <w:p w14:paraId="283A129F"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В соответствии с частью 2 статьи 7 Закона № 214-ФЗ стороны установили, что при наличии указанных выше недостатков Участник долевого строительства вправе потребовать от Застройщика только их безвозмездного устранения в разумный срок.</w:t>
      </w:r>
    </w:p>
    <w:p w14:paraId="56E92EE8"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spacing w:line="228" w:lineRule="auto"/>
        <w:ind w:right="180" w:firstLine="570"/>
        <w:jc w:val="both"/>
        <w:rPr>
          <w:color w:val="000000"/>
          <w:sz w:val="24"/>
        </w:rPr>
      </w:pPr>
      <w:r>
        <w:rPr>
          <w:color w:val="000000"/>
          <w:sz w:val="24"/>
        </w:rPr>
        <w:t>В случае выявления недостатков (дефектов) в период гарантийного срока эксплуатации, предусмотрено:</w:t>
      </w:r>
    </w:p>
    <w:p w14:paraId="4AB96F9E" w14:textId="77777777" w:rsidR="00F61B07" w:rsidRDefault="001A7AB6">
      <w:pPr>
        <w:numPr>
          <w:ilvl w:val="0"/>
          <w:numId w:val="7"/>
        </w:numPr>
        <w:pBdr>
          <w:top w:val="none" w:sz="4" w:space="0" w:color="000000"/>
          <w:left w:val="none" w:sz="4" w:space="0" w:color="000000"/>
          <w:bottom w:val="none" w:sz="4" w:space="0" w:color="000000"/>
          <w:right w:val="none" w:sz="4" w:space="0" w:color="000000"/>
          <w:between w:val="none" w:sz="4" w:space="0" w:color="000000"/>
        </w:pBdr>
        <w:tabs>
          <w:tab w:val="left" w:pos="1107"/>
        </w:tabs>
        <w:spacing w:before="1"/>
        <w:ind w:left="0" w:right="180" w:firstLine="570"/>
        <w:jc w:val="both"/>
        <w:rPr>
          <w:sz w:val="24"/>
        </w:rPr>
      </w:pPr>
      <w:r>
        <w:rPr>
          <w:color w:val="000000"/>
          <w:sz w:val="24"/>
        </w:rPr>
        <w:t>безвозмездное устранение Застройщиком недостатков (дефектов), выявленных собственником объекта в период гарантийного срока эксплуатации, в случае подтверждения и принятия их застройщиком;</w:t>
      </w:r>
    </w:p>
    <w:p w14:paraId="46FBEB79" w14:textId="77777777" w:rsidR="00F61B07" w:rsidRDefault="001A7AB6">
      <w:pPr>
        <w:numPr>
          <w:ilvl w:val="0"/>
          <w:numId w:val="7"/>
        </w:numPr>
        <w:pBdr>
          <w:top w:val="none" w:sz="4" w:space="0" w:color="000000"/>
          <w:left w:val="none" w:sz="4" w:space="0" w:color="000000"/>
          <w:bottom w:val="none" w:sz="4" w:space="0" w:color="000000"/>
          <w:right w:val="none" w:sz="4" w:space="0" w:color="000000"/>
          <w:between w:val="none" w:sz="4" w:space="0" w:color="000000"/>
        </w:pBdr>
        <w:tabs>
          <w:tab w:val="left" w:pos="1107"/>
        </w:tabs>
        <w:spacing w:before="1"/>
        <w:ind w:left="0" w:right="180" w:firstLine="570"/>
        <w:jc w:val="both"/>
        <w:rPr>
          <w:sz w:val="24"/>
        </w:rPr>
      </w:pPr>
      <w:r>
        <w:rPr>
          <w:color w:val="000000"/>
          <w:sz w:val="24"/>
        </w:rPr>
        <w:t>участие Застройщика и собственника объекта в проведении строительно-технической экспертизы, составлении заключения специалиста относительно качества выполненных на объекте работ, а также любых иных исследований, проводимых собственником объекта, касающихся его качества.</w:t>
      </w:r>
    </w:p>
    <w:p w14:paraId="49854A16"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Участие Застройщика и собственника объекта в проведении строительно-технической экспертизы, регламентировано в следующем порядке:</w:t>
      </w:r>
    </w:p>
    <w:p w14:paraId="197812A0" w14:textId="77777777" w:rsidR="00F61B07" w:rsidRDefault="001A7AB6">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1134"/>
        </w:tabs>
        <w:ind w:left="0" w:right="180" w:firstLine="570"/>
        <w:jc w:val="both"/>
        <w:rPr>
          <w:sz w:val="24"/>
        </w:rPr>
      </w:pPr>
      <w:r>
        <w:rPr>
          <w:color w:val="000000"/>
          <w:sz w:val="24"/>
        </w:rPr>
        <w:t>собственник объекта своевременно, не менее чем за 10 рабочих дней до предполагаемой даты, извещает застройщика о дате проведения осмотра, строительно-технической экспертизы, составлении заключения специалиста относительно качества выполненных на объекте работ, а также любых иных исследований, проводимых собственником объекта, касающихся его качества (далее по тексту исследований);</w:t>
      </w:r>
    </w:p>
    <w:p w14:paraId="2E6F356E" w14:textId="77777777" w:rsidR="00F61B07" w:rsidRDefault="001A7AB6">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1134"/>
          <w:tab w:val="left" w:pos="1529"/>
        </w:tabs>
        <w:ind w:left="0" w:right="180" w:firstLine="570"/>
        <w:jc w:val="both"/>
        <w:rPr>
          <w:sz w:val="24"/>
        </w:rPr>
      </w:pPr>
      <w:r>
        <w:rPr>
          <w:color w:val="000000"/>
          <w:sz w:val="24"/>
        </w:rPr>
        <w:t>застройщик участвует в проведении исследований в качестве наблюдателя и следит за правомерным применением методики выполнения измерения с использованием поверенных средств измерения.</w:t>
      </w:r>
    </w:p>
    <w:p w14:paraId="7B61845D"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rPr>
        <w:t>Застройщик обязан устранить выявленные недостатки (дефекты) в 30-дневный срок с момента установления наличия недостатка.</w:t>
      </w:r>
    </w:p>
    <w:p w14:paraId="671FE7F5" w14:textId="77777777" w:rsidR="00F61B07" w:rsidRDefault="00F61B07">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p>
    <w:p w14:paraId="4E128BBA" w14:textId="77777777" w:rsidR="00F61B07" w:rsidRDefault="001A7AB6">
      <w:pPr>
        <w:pStyle w:val="3"/>
        <w:numPr>
          <w:ilvl w:val="0"/>
          <w:numId w:val="26"/>
        </w:numPr>
        <w:tabs>
          <w:tab w:val="left" w:pos="850"/>
        </w:tabs>
        <w:ind w:left="0" w:right="180" w:firstLine="567"/>
        <w:jc w:val="center"/>
        <w:rPr>
          <w:sz w:val="24"/>
          <w:szCs w:val="22"/>
        </w:rPr>
      </w:pPr>
      <w:r>
        <w:rPr>
          <w:sz w:val="24"/>
          <w:szCs w:val="22"/>
        </w:rPr>
        <w:t>Ответственность сторон</w:t>
      </w:r>
    </w:p>
    <w:p w14:paraId="388743B9" w14:textId="77777777" w:rsidR="00F61B07" w:rsidRDefault="001A7AB6">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28"/>
        </w:tabs>
        <w:ind w:left="0" w:right="180" w:firstLine="570"/>
        <w:jc w:val="both"/>
        <w:rPr>
          <w:sz w:val="24"/>
        </w:rPr>
      </w:pPr>
      <w:r>
        <w:rPr>
          <w:color w:val="000000"/>
          <w:sz w:val="24"/>
        </w:rPr>
        <w:t>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двух месяцев, является основанием для одностороннего отказа Застройщика от исполнения Договора.</w:t>
      </w:r>
    </w:p>
    <w:p w14:paraId="383DF24A" w14:textId="77777777" w:rsidR="00F61B07" w:rsidRDefault="001A7AB6">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11"/>
        </w:tabs>
        <w:ind w:left="0" w:right="180" w:firstLine="570"/>
        <w:jc w:val="both"/>
        <w:rPr>
          <w:sz w:val="24"/>
        </w:rPr>
      </w:pPr>
      <w:r>
        <w:rPr>
          <w:color w:val="000000"/>
          <w:sz w:val="24"/>
        </w:rPr>
        <w:t>В случае наличия оснований для одностороннего отказа Застройщика от исполнения настоящего Договора, Застройщик вправе расторгнуть Договор не ранее, чем через 30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w:t>
      </w:r>
    </w:p>
    <w:p w14:paraId="3B84D1CE" w14:textId="77777777" w:rsidR="00F61B07" w:rsidRDefault="001A7AB6">
      <w:pPr>
        <w:spacing w:before="2"/>
        <w:ind w:right="180" w:firstLine="570"/>
        <w:jc w:val="both"/>
        <w:rPr>
          <w:sz w:val="24"/>
        </w:rPr>
      </w:pPr>
      <w:r>
        <w:rPr>
          <w:sz w:val="24"/>
        </w:rPr>
        <w:t xml:space="preserve">При неисполнении Участником долевого строительства направленного ему требования и </w:t>
      </w:r>
      <w:r>
        <w:rPr>
          <w:sz w:val="24"/>
        </w:rPr>
        <w:lastRenderedPageBreak/>
        <w:t>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стоимости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w:t>
      </w:r>
    </w:p>
    <w:p w14:paraId="7171AC44" w14:textId="77777777" w:rsidR="00F61B07" w:rsidRDefault="001A7AB6">
      <w:pPr>
        <w:ind w:right="180" w:firstLine="570"/>
        <w:jc w:val="both"/>
        <w:rPr>
          <w:sz w:val="24"/>
        </w:rPr>
      </w:pPr>
      <w:r>
        <w:rPr>
          <w:sz w:val="24"/>
        </w:rPr>
        <w:t>В случае одностороннего отказа Застройщика от исполнения Договора по рассмотренным основаниям, Застройщик обязан возвратить денежные средства, уплаченные Участником долевого строительства в счет стоимости Договора, в течение 10 (Десяти) рабочих дней со дня его расторжения.</w:t>
      </w:r>
    </w:p>
    <w:p w14:paraId="30EAA424" w14:textId="77777777" w:rsidR="00F61B07" w:rsidRDefault="001A7AB6">
      <w:pPr>
        <w:spacing w:before="64"/>
        <w:ind w:right="180" w:firstLine="570"/>
        <w:jc w:val="both"/>
        <w:rPr>
          <w:sz w:val="24"/>
        </w:rPr>
      </w:pPr>
      <w:r>
        <w:rPr>
          <w:sz w:val="24"/>
        </w:rPr>
        <w:t>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стоимости настоящего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14:paraId="34A7C13C" w14:textId="77777777" w:rsidR="00F61B07" w:rsidRDefault="001A7AB6">
      <w:pPr>
        <w:ind w:right="180" w:firstLine="570"/>
        <w:jc w:val="both"/>
        <w:rPr>
          <w:sz w:val="24"/>
        </w:rPr>
      </w:pPr>
      <w:r>
        <w:rPr>
          <w:sz w:val="24"/>
        </w:rPr>
        <w:t>В случае, если объект приобретался участником долевого строительства с привлечением заемных денежных средств банка, при расторжении настоящего договора Участник долевого строительства обязан в течение 3 банковских дней с момента расторжения Договора вернуть всю полученную от кредитора по настоящему Договору сумму в полном объеме, погасить задолженность по ипотеке и с представителем Банка снять обременение с земельного участка.</w:t>
      </w:r>
    </w:p>
    <w:p w14:paraId="22ACF191" w14:textId="77777777" w:rsidR="00F61B07" w:rsidRDefault="001A7AB6">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28"/>
        </w:tabs>
        <w:ind w:left="0" w:right="180" w:firstLine="570"/>
        <w:jc w:val="both"/>
        <w:rPr>
          <w:sz w:val="24"/>
        </w:rPr>
      </w:pPr>
      <w:r>
        <w:rPr>
          <w:color w:val="000000"/>
          <w:sz w:val="24"/>
        </w:rPr>
        <w:t>При уклонении Участника долевого строительства от принятия Объекта долевого строительства в предусмотренный пунктом 5.6 настоящего Договора срок или при отказе Участника долевого строительства от принятия Объекта долевого строительства, Застройщик по истечении срока принятия Объекта долевого строительства, предусмотренного настоящим Договором для передачи Объекта долевого строительства Участнику,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w:t>
      </w:r>
    </w:p>
    <w:p w14:paraId="5FBC0830" w14:textId="77777777" w:rsidR="00F61B07" w:rsidRDefault="001A7AB6">
      <w:pPr>
        <w:spacing w:before="1"/>
        <w:ind w:right="180" w:firstLine="570"/>
        <w:jc w:val="both"/>
        <w:rPr>
          <w:sz w:val="24"/>
        </w:rPr>
      </w:pPr>
      <w:r>
        <w:rPr>
          <w:sz w:val="24"/>
        </w:rPr>
        <w:t>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статьей одностороннего Акта или иного документа о передаче Объекта долевого строительства.</w:t>
      </w:r>
    </w:p>
    <w:p w14:paraId="4B930256" w14:textId="77777777" w:rsidR="00F61B07" w:rsidRDefault="001A7AB6">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00"/>
        </w:tabs>
        <w:ind w:left="0" w:right="180" w:firstLine="570"/>
        <w:jc w:val="both"/>
        <w:rPr>
          <w:color w:val="000000"/>
          <w:sz w:val="24"/>
        </w:rPr>
      </w:pPr>
      <w:r>
        <w:rPr>
          <w:color w:val="000000"/>
          <w:sz w:val="24"/>
        </w:rPr>
        <w:t>Настоящий Договор может быть расторгнут Участником долевого строительства в одностороннем порядке, в соответствии с  Законом № 214-ФЗ,</w:t>
      </w:r>
    </w:p>
    <w:p w14:paraId="61CD8278" w14:textId="77777777" w:rsidR="00F61B07" w:rsidRDefault="001A7AB6">
      <w:pPr>
        <w:ind w:right="180" w:firstLine="570"/>
        <w:jc w:val="both"/>
        <w:rPr>
          <w:sz w:val="24"/>
        </w:rPr>
      </w:pPr>
      <w:r>
        <w:rPr>
          <w:sz w:val="24"/>
        </w:rPr>
        <w:t>В соответствии с п. 7 ст. 15.4 Закона № 214-ФЗ, 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эскроу, помимо оснований, указанных в статье 9 настоящего Федерального закона, является:</w:t>
      </w:r>
    </w:p>
    <w:p w14:paraId="24131EA5" w14:textId="77777777" w:rsidR="00F61B07" w:rsidRDefault="001A7AB6">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070"/>
        </w:tabs>
        <w:ind w:left="0" w:right="180" w:firstLine="570"/>
        <w:jc w:val="both"/>
        <w:rPr>
          <w:sz w:val="24"/>
        </w:rPr>
      </w:pPr>
      <w:r>
        <w:rPr>
          <w:color w:val="000000"/>
          <w:sz w:val="24"/>
        </w:rPr>
        <w:t>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Объекта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14:paraId="0C8B6CBF" w14:textId="77777777" w:rsidR="00F61B07" w:rsidRDefault="001A7AB6">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70"/>
        <w:jc w:val="both"/>
        <w:rPr>
          <w:sz w:val="24"/>
        </w:rPr>
      </w:pPr>
      <w:r>
        <w:rPr>
          <w:color w:val="000000"/>
          <w:sz w:val="24"/>
        </w:rPr>
        <w:t xml:space="preserve">признание застройщика банкротом и открытие   конкурсного   производства   в   соответствии   с Федеральным </w:t>
      </w:r>
      <w:hyperlink r:id="rId13" w:anchor="dst0" w:tooltip="http://www.consultant.ru/document/cons_doc_LAW_336791/#dst0" w:history="1">
        <w:r>
          <w:rPr>
            <w:color w:val="000000"/>
            <w:sz w:val="24"/>
          </w:rPr>
          <w:t xml:space="preserve">законом </w:t>
        </w:r>
      </w:hyperlink>
      <w:r>
        <w:rPr>
          <w:color w:val="000000"/>
          <w:sz w:val="24"/>
        </w:rPr>
        <w:t>от 26 октября 2002 года N 127-ФЗ "О несостоятельности (банкротстве)";</w:t>
      </w:r>
    </w:p>
    <w:p w14:paraId="5BD795D4" w14:textId="77777777" w:rsidR="00F61B07" w:rsidRDefault="001A7AB6">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027"/>
        </w:tabs>
        <w:ind w:left="0" w:right="180" w:firstLine="570"/>
        <w:jc w:val="both"/>
        <w:rPr>
          <w:sz w:val="24"/>
        </w:rPr>
      </w:pPr>
      <w:r>
        <w:rPr>
          <w:color w:val="000000"/>
          <w:sz w:val="24"/>
        </w:rPr>
        <w:t>вступление в силу решения Арбитражного суда о ликвидации юридического лица - застройщика.</w:t>
      </w:r>
    </w:p>
    <w:p w14:paraId="789BD9ED" w14:textId="77777777" w:rsidR="00F61B07" w:rsidRDefault="001A7AB6">
      <w:pPr>
        <w:ind w:right="180" w:firstLine="570"/>
        <w:jc w:val="both"/>
        <w:rPr>
          <w:sz w:val="24"/>
        </w:rPr>
      </w:pPr>
      <w:r>
        <w:rPr>
          <w:sz w:val="24"/>
        </w:rPr>
        <w:t xml:space="preserve">Застройщик уведомляет уполномоченный банк, в котором открыты счета эскроу участников долевого строительства, о наступлении предусмотренного пунктом 1 части 7 статьи 15.4 Федерального закона № 214 основания для отказа в одностороннем порядке участника долевого строительства от договора участия в долевом строительстве и размещает </w:t>
      </w:r>
      <w:r>
        <w:rPr>
          <w:sz w:val="24"/>
        </w:rPr>
        <w:lastRenderedPageBreak/>
        <w:t>соответствующую информацию в единой информационной системе жилищного строительства в течение пяти рабочих дней после дня наступления такого основания.</w:t>
      </w:r>
    </w:p>
    <w:p w14:paraId="0E04593A" w14:textId="77777777" w:rsidR="00F61B07" w:rsidRDefault="001A7AB6">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16"/>
        </w:tabs>
        <w:ind w:left="0" w:right="180" w:firstLine="570"/>
        <w:jc w:val="both"/>
        <w:rPr>
          <w:sz w:val="24"/>
        </w:rPr>
      </w:pPr>
      <w:r>
        <w:rPr>
          <w:color w:val="000000"/>
          <w:sz w:val="24"/>
        </w:rPr>
        <w:t>Настоящий Договор может быть расторгнут по требованию Участника долевого строительства в судебном порядке, в случае:</w:t>
      </w:r>
    </w:p>
    <w:p w14:paraId="57DFD0EC" w14:textId="77777777" w:rsidR="00F61B07" w:rsidRDefault="001A7AB6">
      <w:pPr>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1130"/>
        </w:tabs>
        <w:ind w:left="0" w:right="180" w:firstLine="570"/>
        <w:jc w:val="both"/>
        <w:rPr>
          <w:sz w:val="24"/>
        </w:rPr>
      </w:pPr>
      <w:r>
        <w:rPr>
          <w:color w:val="000000"/>
          <w:sz w:val="24"/>
        </w:rPr>
        <w:t>прекращения или приостановления строительства Объекта, в состав которого входит Объект долевого строительства, при наличии обстоятельств, очевидно свидетельствующих о том, что в предусмотренный настоящим Договором срок Объект долевого строительства не будет передан Участнику долевого строительства;</w:t>
      </w:r>
    </w:p>
    <w:p w14:paraId="405ED92F" w14:textId="77777777" w:rsidR="00F61B07" w:rsidRDefault="001A7AB6">
      <w:pPr>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1097"/>
        </w:tabs>
        <w:spacing w:line="242" w:lineRule="auto"/>
        <w:ind w:left="0" w:right="180" w:firstLine="570"/>
        <w:jc w:val="both"/>
        <w:rPr>
          <w:sz w:val="24"/>
        </w:rPr>
      </w:pPr>
      <w:r>
        <w:rPr>
          <w:color w:val="000000"/>
          <w:sz w:val="24"/>
        </w:rPr>
        <w:t>существенного изменения проектной документации строящегося Объекта, в состав которого входит Объект долевого строительства, в том числе существенного изменения размера Объекта долевого строительства;</w:t>
      </w:r>
    </w:p>
    <w:p w14:paraId="11BEA5B0" w14:textId="77777777" w:rsidR="00F61B07" w:rsidRDefault="001A7AB6">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95"/>
        </w:tabs>
        <w:ind w:left="0" w:right="180" w:firstLine="570"/>
        <w:jc w:val="both"/>
        <w:rPr>
          <w:sz w:val="24"/>
        </w:rPr>
      </w:pPr>
      <w:r>
        <w:rPr>
          <w:color w:val="000000"/>
          <w:sz w:val="24"/>
        </w:rPr>
        <w:t>В случае нарушения Участником долевого строительства сроков оплаты и/или размеров очередных платежей, предусмотренных настоящим Договором, Участник долевого строительства по требованию Застройщика выплачивает неустойку в размере 0,1% от просроченной суммы за каждый день просрочки.</w:t>
      </w:r>
    </w:p>
    <w:p w14:paraId="59E6FA99" w14:textId="77777777" w:rsidR="00F61B07" w:rsidRDefault="001A7AB6">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07"/>
        </w:tabs>
        <w:ind w:left="0" w:right="180" w:firstLine="570"/>
        <w:jc w:val="both"/>
        <w:rPr>
          <w:sz w:val="24"/>
        </w:rPr>
      </w:pPr>
      <w:r>
        <w:rPr>
          <w:color w:val="000000"/>
          <w:sz w:val="24"/>
        </w:rPr>
        <w:t xml:space="preserve">В случае, если Застройщик надлежащим образом исполняет свои обязательства перед Участником долевого строительства и соответствует предусмотренными Законом № 214-ФЗ требованиям к Застройщику, </w:t>
      </w:r>
      <w:r>
        <w:rPr>
          <w:b/>
          <w:color w:val="000000"/>
          <w:sz w:val="24"/>
        </w:rPr>
        <w:t xml:space="preserve">Участник долевого строительства не имеет права на односторонний отказ от исполнения договора во внесудебном порядке, </w:t>
      </w:r>
      <w:r>
        <w:rPr>
          <w:color w:val="000000"/>
          <w:sz w:val="24"/>
        </w:rPr>
        <w:t xml:space="preserve">на основании п. 1 ст. 9 Закона </w:t>
      </w:r>
      <w:r>
        <w:rPr>
          <w:sz w:val="24"/>
        </w:rPr>
        <w:t>№</w:t>
      </w:r>
      <w:r>
        <w:rPr>
          <w:color w:val="000000"/>
          <w:sz w:val="24"/>
        </w:rPr>
        <w:t xml:space="preserve"> 214-ФЗ.</w:t>
      </w:r>
    </w:p>
    <w:p w14:paraId="0D289920" w14:textId="77777777" w:rsidR="00F61B07" w:rsidRDefault="001A7AB6">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96"/>
        </w:tabs>
        <w:ind w:left="0" w:right="180" w:firstLine="570"/>
        <w:jc w:val="both"/>
        <w:rPr>
          <w:sz w:val="24"/>
        </w:rPr>
      </w:pPr>
      <w:r>
        <w:rPr>
          <w:color w:val="000000"/>
          <w:sz w:val="24"/>
        </w:rPr>
        <w:t>Застройщик вправе расторгнуть договор в одностороннем порядке из-за нарушений обязательств Участника долевого строительства, либо необоснованного отказа Участника в принятии Объекта долевого строительства, при этом Участник долевого строительства по требованию Застройщика обязан выплатить штрафную неустойку в размере 5% от суммы настоящего Договора и возместить в полном объеме причиненные Застройщику убытки сверх неустойки, а также компенсировать расходы на оплату государственной пошлины за проведение государственной регистрации Договора об участии в долевом строительстве и за расторжение договора.</w:t>
      </w:r>
    </w:p>
    <w:p w14:paraId="6987166C" w14:textId="77777777" w:rsidR="00F61B07" w:rsidRDefault="001A7AB6">
      <w:pPr>
        <w:ind w:right="180" w:firstLine="570"/>
        <w:jc w:val="both"/>
        <w:rPr>
          <w:sz w:val="24"/>
        </w:rPr>
      </w:pPr>
      <w:r>
        <w:rPr>
          <w:sz w:val="24"/>
        </w:rPr>
        <w:t>В случае приобретения объекта долевого строительства за счет кредитных средств банка и при расторжении Договора комиссия банка за возврат денежных средств оплачивается за счет Участника долевого строительства.</w:t>
      </w:r>
    </w:p>
    <w:p w14:paraId="7E74171B" w14:textId="77777777" w:rsidR="00F61B07" w:rsidRDefault="001A7AB6">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67"/>
        </w:tabs>
        <w:spacing w:before="64"/>
        <w:ind w:left="0" w:right="180" w:firstLine="570"/>
        <w:jc w:val="both"/>
        <w:rPr>
          <w:sz w:val="24"/>
        </w:rPr>
      </w:pPr>
      <w:r>
        <w:rPr>
          <w:color w:val="000000"/>
          <w:sz w:val="24"/>
        </w:rPr>
        <w:t>Застройщик вправе на основании заявления Участника долевого строительства расторгнуть настоящий договор, при этом Участник долевого строительства по требованию Застройщика обязан выплатить штрафную неустойку в размере 5% от суммы настоящего Договора и возместить в полном объеме причиненные Застройщику убытки сверх неустойки.</w:t>
      </w:r>
      <w:r>
        <w:rPr>
          <w:sz w:val="24"/>
        </w:rPr>
        <w:t xml:space="preserve"> В случае приобретения объекта долевого строительства за счет кредитных средств банка и при расторжении Договора комиссия банка за возврат денежных средств оплачивается за счет Участника долевого строительства.</w:t>
      </w:r>
    </w:p>
    <w:p w14:paraId="46A759E6" w14:textId="77777777" w:rsidR="00F61B07" w:rsidRDefault="001A7AB6">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91"/>
        </w:tabs>
        <w:ind w:left="0" w:right="180" w:firstLine="570"/>
        <w:jc w:val="both"/>
        <w:rPr>
          <w:sz w:val="24"/>
        </w:rPr>
      </w:pPr>
      <w:r>
        <w:rPr>
          <w:color w:val="000000"/>
          <w:sz w:val="24"/>
        </w:rPr>
        <w:t xml:space="preserve">В случае расторжения настоящего договора по основаниям, указанным в п. 9.8., 9.9. настоящего Договора Участник долевого строительства обязан в срок не позднее 5 (пяти) календарных дней с момента расторжения настоящего Договора при отказе Застройщика от договора в одностороннем порядке, либо подписания соглашения о расторжении настоящего Договора, если Застройщиком на основании заявления Участника долевого строительства будет принято решение о расторжении договора, возместить Застройщику денежные средства, затраченные Застройщиком фактически понесенные Застройщиком затраты в связи с исполнением обязательств по настоящему договору. Указанные в настоящем Договоре суммы расходов, убытков и </w:t>
      </w:r>
      <w:r>
        <w:rPr>
          <w:color w:val="000000"/>
          <w:sz w:val="24"/>
          <w:u w:val="single"/>
        </w:rPr>
        <w:t>штрафа</w:t>
      </w:r>
      <w:r>
        <w:rPr>
          <w:color w:val="000000"/>
          <w:sz w:val="24"/>
        </w:rPr>
        <w:t xml:space="preserve"> Застройщик вправе удержать из средств, подлежащих возврату Участнику долевого строительства, в случае если на момент расторжения настоящего договора такие денежные средства были Участником долевого строительства внесены Застройщику.</w:t>
      </w:r>
    </w:p>
    <w:p w14:paraId="1D30A665" w14:textId="77777777" w:rsidR="00F61B07" w:rsidRDefault="00F61B07">
      <w:pPr>
        <w:pBdr>
          <w:top w:val="none" w:sz="4" w:space="0" w:color="000000"/>
          <w:left w:val="none" w:sz="4" w:space="0" w:color="000000"/>
          <w:bottom w:val="none" w:sz="4" w:space="0" w:color="000000"/>
          <w:right w:val="none" w:sz="4" w:space="0" w:color="000000"/>
          <w:between w:val="none" w:sz="4" w:space="0" w:color="000000"/>
        </w:pBdr>
        <w:tabs>
          <w:tab w:val="left" w:pos="1291"/>
        </w:tabs>
        <w:ind w:left="570" w:right="180"/>
        <w:jc w:val="both"/>
        <w:rPr>
          <w:sz w:val="24"/>
        </w:rPr>
      </w:pPr>
    </w:p>
    <w:p w14:paraId="6E6C425C" w14:textId="77777777" w:rsidR="00F61B07" w:rsidRDefault="001A7AB6">
      <w:pPr>
        <w:pStyle w:val="3"/>
        <w:numPr>
          <w:ilvl w:val="0"/>
          <w:numId w:val="26"/>
        </w:numPr>
        <w:tabs>
          <w:tab w:val="left" w:pos="850"/>
        </w:tabs>
        <w:ind w:left="0" w:right="180" w:firstLine="425"/>
        <w:jc w:val="center"/>
        <w:rPr>
          <w:sz w:val="24"/>
          <w:szCs w:val="22"/>
        </w:rPr>
      </w:pPr>
      <w:r>
        <w:rPr>
          <w:sz w:val="24"/>
          <w:szCs w:val="22"/>
        </w:rPr>
        <w:t xml:space="preserve"> Обстоятельства непреодолимой силы</w:t>
      </w:r>
    </w:p>
    <w:p w14:paraId="4A3AC32D" w14:textId="77777777" w:rsidR="00F61B07" w:rsidRDefault="001A7AB6">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34"/>
        </w:tabs>
        <w:ind w:left="0" w:right="180" w:firstLine="570"/>
        <w:jc w:val="both"/>
        <w:rPr>
          <w:sz w:val="24"/>
        </w:rPr>
      </w:pPr>
      <w:r>
        <w:rPr>
          <w:color w:val="000000"/>
          <w:sz w:val="24"/>
        </w:rPr>
        <w:t xml:space="preserve">Стороны освобождаются от ответственности за полное или частичное неисполнение любого из своих обязательств по настоящему Договору, если неисполнение будет являться </w:t>
      </w:r>
      <w:r>
        <w:rPr>
          <w:color w:val="000000"/>
          <w:sz w:val="24"/>
        </w:rPr>
        <w:lastRenderedPageBreak/>
        <w:t>следствием обстоятельств непреодолимой силы: наводнение, пожар, землетрясение, любые другие стихийные бедствия, военные действия любого характера, блокады, запретительные акты государственных органов.</w:t>
      </w:r>
    </w:p>
    <w:p w14:paraId="4B5E63A6" w14:textId="77777777" w:rsidR="00F61B07" w:rsidRDefault="001A7AB6">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10"/>
        </w:tabs>
        <w:spacing w:before="1"/>
        <w:ind w:left="0" w:right="180" w:firstLine="570"/>
        <w:jc w:val="both"/>
        <w:rPr>
          <w:sz w:val="24"/>
        </w:rPr>
      </w:pPr>
      <w:r>
        <w:rPr>
          <w:color w:val="000000"/>
          <w:sz w:val="24"/>
        </w:rPr>
        <w:t>В случае наступления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7F21AA06" w14:textId="77777777" w:rsidR="00F61B07" w:rsidRDefault="001A7AB6">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49"/>
        </w:tabs>
        <w:ind w:left="0" w:right="180" w:firstLine="570"/>
        <w:jc w:val="both"/>
        <w:rPr>
          <w:sz w:val="24"/>
        </w:rPr>
      </w:pPr>
      <w:r>
        <w:rPr>
          <w:color w:val="000000"/>
          <w:sz w:val="24"/>
        </w:rPr>
        <w:t>Сторона, для которой создалась невозможность исполнения обязательства по настоящему Договору, обязана не позднее 5 (Пяти) дней сообщить другой Стороне в письменной форме (любыми средствами связи) о наступлении, предполагаемом сроке действия и прекращении действия вышеуказанных обстоятельств.</w:t>
      </w:r>
    </w:p>
    <w:p w14:paraId="49849666" w14:textId="77777777" w:rsidR="00F61B07" w:rsidRDefault="001A7AB6">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12"/>
        </w:tabs>
        <w:ind w:left="0" w:right="180" w:firstLine="570"/>
        <w:jc w:val="both"/>
        <w:rPr>
          <w:sz w:val="24"/>
        </w:rPr>
      </w:pPr>
      <w:r>
        <w:rPr>
          <w:color w:val="000000"/>
          <w:sz w:val="24"/>
        </w:rPr>
        <w:t>Не уведомление или несвоевременное уведомление лишает Стороны права ссылаться на вышеуказанное обстоятельство как на основание, освобождающее от ответственности за неисполнение обязательств по настоящему Договору.</w:t>
      </w:r>
    </w:p>
    <w:p w14:paraId="7E8AA862" w14:textId="77777777" w:rsidR="00F61B07" w:rsidRDefault="001A7AB6">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12"/>
        </w:tabs>
        <w:ind w:left="0" w:right="180" w:firstLine="570"/>
        <w:jc w:val="both"/>
        <w:rPr>
          <w:sz w:val="24"/>
        </w:rPr>
      </w:pPr>
      <w:r>
        <w:rPr>
          <w:color w:val="000000"/>
          <w:sz w:val="24"/>
        </w:rPr>
        <w:t>В случае возникновения Форс-мажорных обстоятельств исполнение Сторонами обязательств по настоящему Договору отодвигается соразмерно времени, в течение которого будут действовать такие обстоятельства и их последствия, однако если действие Форс-мажорных обстоятельств будет длиться дольше, чем 2 (Два) месяца, Стороны должны провести переговоры с целью определения дальнейшей судьбы настоящего Договора. При невозможности достижения согласия настоящий Договор может быть расторгнут по инициативе одной из Сторон без применения к Сторонам каких-либо штрафных санкций. В таком случае Стороны должны произвести все взаиморасчеты, возникшие до документально подтвержденной даты начала действия Форс-мажорных обстоятельств, в том числе Застройщик обязуется вернуть Участнику долевого строительства все полученные от него к указанной дате денежные средства, за исключением уже понесенных им расходов, связанных с исполнением настоящего Договора.</w:t>
      </w:r>
    </w:p>
    <w:p w14:paraId="286AB5EF" w14:textId="77777777" w:rsidR="00F61B07" w:rsidRDefault="00F61B07">
      <w:pPr>
        <w:pBdr>
          <w:top w:val="none" w:sz="4" w:space="0" w:color="000000"/>
          <w:left w:val="none" w:sz="4" w:space="0" w:color="000000"/>
          <w:bottom w:val="none" w:sz="4" w:space="0" w:color="000000"/>
          <w:right w:val="none" w:sz="4" w:space="0" w:color="000000"/>
          <w:between w:val="none" w:sz="4" w:space="0" w:color="000000"/>
        </w:pBdr>
        <w:tabs>
          <w:tab w:val="left" w:pos="1212"/>
        </w:tabs>
        <w:ind w:right="180" w:firstLine="570"/>
        <w:jc w:val="both"/>
        <w:rPr>
          <w:color w:val="000000"/>
          <w:sz w:val="24"/>
        </w:rPr>
      </w:pPr>
    </w:p>
    <w:p w14:paraId="20D24EE5" w14:textId="77777777" w:rsidR="00F61B07" w:rsidRDefault="001A7AB6">
      <w:pPr>
        <w:pStyle w:val="3"/>
        <w:numPr>
          <w:ilvl w:val="0"/>
          <w:numId w:val="26"/>
        </w:numPr>
        <w:tabs>
          <w:tab w:val="left" w:pos="992"/>
        </w:tabs>
        <w:ind w:left="0" w:right="180" w:firstLine="567"/>
        <w:jc w:val="center"/>
        <w:rPr>
          <w:sz w:val="24"/>
          <w:szCs w:val="22"/>
        </w:rPr>
      </w:pPr>
      <w:r>
        <w:rPr>
          <w:sz w:val="24"/>
          <w:szCs w:val="22"/>
        </w:rPr>
        <w:t xml:space="preserve"> Конфиденциальность</w:t>
      </w:r>
    </w:p>
    <w:p w14:paraId="3F295C17" w14:textId="77777777" w:rsidR="00F61B07" w:rsidRDefault="001A7AB6">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009"/>
          <w:tab w:val="left" w:pos="1010"/>
        </w:tabs>
        <w:spacing w:line="242" w:lineRule="auto"/>
        <w:ind w:left="0" w:right="180" w:firstLine="570"/>
        <w:jc w:val="both"/>
        <w:rPr>
          <w:sz w:val="24"/>
        </w:rPr>
      </w:pPr>
      <w:r>
        <w:rPr>
          <w:color w:val="000000"/>
          <w:sz w:val="24"/>
        </w:rPr>
        <w:t>. Факт заключения и предмет настоящего Договора не являются сведениями, которые Стороны договорились считать конфиденциальными.</w:t>
      </w:r>
    </w:p>
    <w:p w14:paraId="30BEC156" w14:textId="77777777" w:rsidR="00F61B07" w:rsidRDefault="001A7AB6">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009"/>
          <w:tab w:val="left" w:pos="1010"/>
        </w:tabs>
        <w:ind w:left="0" w:right="180" w:firstLine="570"/>
        <w:jc w:val="both"/>
        <w:rPr>
          <w:sz w:val="24"/>
        </w:rPr>
      </w:pPr>
      <w:r>
        <w:rPr>
          <w:color w:val="000000"/>
          <w:sz w:val="24"/>
        </w:rPr>
        <w:t xml:space="preserve"> Положения настоящей статьи не распространяются на случаи, когда требование о предоставлении таких сведений предъявляется следующими лицами:</w:t>
      </w:r>
    </w:p>
    <w:p w14:paraId="210BD80F" w14:textId="77777777" w:rsidR="00F61B07" w:rsidRDefault="001A7AB6">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86"/>
        </w:tabs>
        <w:ind w:left="0" w:right="180" w:firstLine="570"/>
        <w:jc w:val="both"/>
        <w:rPr>
          <w:sz w:val="24"/>
        </w:rPr>
      </w:pPr>
      <w:r>
        <w:rPr>
          <w:color w:val="000000"/>
          <w:sz w:val="24"/>
        </w:rPr>
        <w:t>уполномоченными органами государственной власти и органами местного самоуправления в целях выполнения их функций в соответствии с Действующим законодательством;</w:t>
      </w:r>
    </w:p>
    <w:p w14:paraId="5E6C8CCA" w14:textId="77777777" w:rsidR="00F61B07" w:rsidRDefault="001A7AB6">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86"/>
        </w:tabs>
        <w:ind w:left="0" w:right="180" w:firstLine="570"/>
        <w:jc w:val="both"/>
        <w:rPr>
          <w:sz w:val="24"/>
        </w:rPr>
      </w:pPr>
      <w:r>
        <w:rPr>
          <w:color w:val="000000"/>
          <w:sz w:val="24"/>
        </w:rPr>
        <w:t>банками и/или иными организациями, осуществляющими операции с денежными средствами или иным имуществом, в соответствии с Федеральным законом от 7 августа 2001 г. № 115-ФЗ «О противодействии легализации (отмыванию) доходов, полученных преступным путем и финансированию терроризма».</w:t>
      </w:r>
    </w:p>
    <w:p w14:paraId="05621D51" w14:textId="77777777" w:rsidR="00F61B07" w:rsidRDefault="001A7AB6">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0"/>
        </w:tabs>
        <w:ind w:left="0" w:right="180" w:firstLine="570"/>
        <w:jc w:val="both"/>
        <w:rPr>
          <w:sz w:val="24"/>
        </w:rPr>
      </w:pPr>
      <w:r>
        <w:rPr>
          <w:color w:val="000000"/>
          <w:sz w:val="24"/>
        </w:rPr>
        <w:t>Любое иное условие о конфиденциальности, помимо или отличное от тех, которые указаны в настоящей статье, может быть установлено по требованию любой Стороны и закреплено в соответствии с п. 12.22. настоящего Договора.</w:t>
      </w:r>
    </w:p>
    <w:p w14:paraId="200B708A" w14:textId="77777777" w:rsidR="00F61B07" w:rsidRDefault="001A7AB6">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010"/>
        </w:tabs>
        <w:ind w:left="0" w:right="180" w:firstLine="570"/>
        <w:jc w:val="both"/>
        <w:rPr>
          <w:sz w:val="24"/>
        </w:rPr>
      </w:pPr>
      <w:r>
        <w:rPr>
          <w:color w:val="000000"/>
          <w:sz w:val="24"/>
        </w:rPr>
        <w:t xml:space="preserve"> Подпись Участника долевого строительства или лица, действующего от его имени, в настоящем Договоре, подтверждает свое согласие на обработку Застройщиком персональных данных Участника долевого строительства (фамилия, имя, отчество, гражданство, дата и место рождения, пол, адрес, паспортные данные, адрес места регистрации, семейное положение, номер телефона, адрес электронной почты, ИНН, СНИЛС) на основании ст. 9 Федерального закона № 152-ФЗ «О персональных данных».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третьим лицам, включая организации, оказывающие Застройщику риэлторские услуги), обезличивание блокирование, уничтожение персональных данных. В случае предоставления Застройщику персональных данных третьих лиц, Участник долевого строительства заявляет и гарантирует, что им получено согласие этих лиц на передачу их персональных данных Застройщику, а также на обработку этих персональных данных. Согласие на обработку </w:t>
      </w:r>
      <w:r>
        <w:rPr>
          <w:color w:val="000000"/>
          <w:sz w:val="24"/>
        </w:rPr>
        <w:lastRenderedPageBreak/>
        <w:t>персональных данных дается Участником долевого строительства для целей заключения настоящего Договора и его дальнейшего исполнения, принятия решений или совершения иных действий, порождающих юридические последствия в отношении Участника долевого строительства и в течение срока действия в течение 5 (пяти) лет после окончания срока действия договора страхования или после направления Застройщику отзыва согласия на обработку персональных данных. После прекращения договорных обязательств персональные данные подлежат архивному хранению в пределах сроков и в объемах, установленных законодательством РФ, с последующим уничтожением. Застройщик имеет право на предоставление третьим лицам информации, содержащей персональные данные Участника долевого строительства без его согласия в целях исполнения требований действующего законодательства РФ.</w:t>
      </w:r>
    </w:p>
    <w:p w14:paraId="71E915E0" w14:textId="77777777" w:rsidR="00F61B07" w:rsidRDefault="001A7AB6">
      <w:pPr>
        <w:pStyle w:val="3"/>
        <w:numPr>
          <w:ilvl w:val="0"/>
          <w:numId w:val="26"/>
        </w:numPr>
        <w:tabs>
          <w:tab w:val="left" w:pos="992"/>
        </w:tabs>
        <w:ind w:left="0" w:right="180" w:firstLine="570"/>
        <w:jc w:val="center"/>
        <w:rPr>
          <w:sz w:val="24"/>
          <w:szCs w:val="22"/>
        </w:rPr>
      </w:pPr>
      <w:r>
        <w:rPr>
          <w:sz w:val="24"/>
          <w:szCs w:val="22"/>
        </w:rPr>
        <w:t>Порядок разрешения споров</w:t>
      </w:r>
    </w:p>
    <w:p w14:paraId="15F937FA" w14:textId="77777777" w:rsidR="00F61B07" w:rsidRDefault="001A7AB6">
      <w:pPr>
        <w:widowControl/>
        <w:pBdr>
          <w:top w:val="none" w:sz="4" w:space="0" w:color="000000"/>
          <w:left w:val="none" w:sz="4" w:space="0" w:color="000000"/>
          <w:bottom w:val="none" w:sz="4" w:space="0" w:color="000000"/>
          <w:right w:val="none" w:sz="4" w:space="0" w:color="000000"/>
          <w:between w:val="none" w:sz="4" w:space="0" w:color="000000"/>
        </w:pBdr>
        <w:tabs>
          <w:tab w:val="left" w:pos="567"/>
        </w:tabs>
        <w:ind w:right="180" w:firstLine="570"/>
        <w:jc w:val="both"/>
        <w:rPr>
          <w:color w:val="000000"/>
          <w:sz w:val="24"/>
        </w:rPr>
      </w:pPr>
      <w:r>
        <w:rPr>
          <w:color w:val="000000"/>
          <w:sz w:val="24"/>
        </w:rPr>
        <w:t xml:space="preserve">12.1. Все споры, разногласия и претензии, которые могут возникнуть в связи с исполнением настоящего Договора, в том числе касающиеся его исполнения, нарушения, прекращения или недействительности, разрешаются Сторонами путем переговоров. Претензионный порядок рассмотрения спора является обязательным. Срок рассмотрения претензии 30 календарных дней с момента ее получения, претензия считается полученной на 14 день с момента ее отправки по почте. При невозможности разрешения споров, разногласий или требований путем переговоров Стороны передают спор на рассмотрение в суд по месту нахождения Объекта в соответствии с действующим законодательством Российской Федерации. </w:t>
      </w:r>
    </w:p>
    <w:p w14:paraId="14E52034" w14:textId="77777777" w:rsidR="00F61B07" w:rsidRDefault="00F61B07">
      <w:pPr>
        <w:widowControl/>
        <w:pBdr>
          <w:top w:val="none" w:sz="4" w:space="0" w:color="000000"/>
          <w:left w:val="none" w:sz="4" w:space="0" w:color="000000"/>
          <w:bottom w:val="none" w:sz="4" w:space="0" w:color="000000"/>
          <w:right w:val="none" w:sz="4" w:space="0" w:color="000000"/>
          <w:between w:val="none" w:sz="4" w:space="0" w:color="000000"/>
        </w:pBdr>
        <w:tabs>
          <w:tab w:val="left" w:pos="567"/>
        </w:tabs>
        <w:ind w:right="180" w:firstLine="570"/>
        <w:jc w:val="both"/>
        <w:rPr>
          <w:color w:val="000000"/>
          <w:sz w:val="24"/>
        </w:rPr>
      </w:pPr>
    </w:p>
    <w:p w14:paraId="35112F14" w14:textId="77777777" w:rsidR="00F61B07" w:rsidRDefault="001A7AB6">
      <w:pPr>
        <w:pStyle w:val="3"/>
        <w:numPr>
          <w:ilvl w:val="0"/>
          <w:numId w:val="26"/>
        </w:numPr>
        <w:tabs>
          <w:tab w:val="left" w:pos="1276"/>
        </w:tabs>
        <w:ind w:left="0" w:right="180" w:firstLine="992"/>
        <w:jc w:val="center"/>
        <w:rPr>
          <w:sz w:val="24"/>
          <w:szCs w:val="22"/>
        </w:rPr>
      </w:pPr>
      <w:r>
        <w:rPr>
          <w:sz w:val="24"/>
          <w:szCs w:val="22"/>
        </w:rPr>
        <w:t xml:space="preserve">  Заключительные положения</w:t>
      </w:r>
    </w:p>
    <w:p w14:paraId="6F47D0FA"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79"/>
        </w:tabs>
        <w:ind w:left="0" w:right="180" w:firstLine="570"/>
        <w:jc w:val="both"/>
        <w:rPr>
          <w:sz w:val="24"/>
        </w:rPr>
      </w:pPr>
      <w:r>
        <w:rPr>
          <w:color w:val="000000"/>
          <w:sz w:val="24"/>
        </w:rPr>
        <w:t>Обязательства Застройщика считаются исполненными с момента ввода Объекта в эксплуатацию и подписания Сторонами передаточного Акта или иного документа о передаче Объекта долевого строительства.</w:t>
      </w:r>
    </w:p>
    <w:p w14:paraId="3129084C"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05"/>
        </w:tabs>
        <w:spacing w:before="1"/>
        <w:ind w:left="0" w:right="180" w:firstLine="570"/>
        <w:jc w:val="both"/>
        <w:rPr>
          <w:sz w:val="24"/>
        </w:rPr>
      </w:pPr>
      <w:r>
        <w:rPr>
          <w:color w:val="000000"/>
          <w:sz w:val="24"/>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передаточного Акта или иного документа о передаче Объекта долевого строительства.</w:t>
      </w:r>
    </w:p>
    <w:p w14:paraId="0E3020A8"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416"/>
        </w:tabs>
        <w:ind w:left="0" w:right="180" w:firstLine="570"/>
        <w:jc w:val="both"/>
        <w:rPr>
          <w:sz w:val="24"/>
        </w:rPr>
      </w:pPr>
      <w:r>
        <w:rPr>
          <w:color w:val="000000"/>
          <w:sz w:val="24"/>
          <w:shd w:val="clear" w:color="auto" w:fill="FAFAFA"/>
        </w:rPr>
        <w:t>Уступка участником долевого строительства прав требований по договору допускается только после</w:t>
      </w:r>
      <w:r>
        <w:rPr>
          <w:color w:val="000000"/>
          <w:sz w:val="24"/>
        </w:rPr>
        <w:t xml:space="preserve"> </w:t>
      </w:r>
      <w:r>
        <w:rPr>
          <w:color w:val="000000"/>
          <w:sz w:val="24"/>
          <w:shd w:val="clear" w:color="auto" w:fill="FAFAFA"/>
        </w:rPr>
        <w:t>уплаты им цены договора в полном объеме и только с письменного согласия Застройщика</w:t>
      </w:r>
      <w:r>
        <w:rPr>
          <w:color w:val="000000"/>
          <w:sz w:val="24"/>
        </w:rPr>
        <w:t xml:space="preserve"> и Кредитора</w:t>
      </w:r>
      <w:r>
        <w:rPr>
          <w:color w:val="000000"/>
          <w:sz w:val="24"/>
          <w:shd w:val="clear" w:color="auto" w:fill="FAFAFA"/>
        </w:rPr>
        <w:t xml:space="preserve"> в порядке,</w:t>
      </w:r>
      <w:r>
        <w:rPr>
          <w:color w:val="000000"/>
          <w:sz w:val="24"/>
        </w:rPr>
        <w:t xml:space="preserve"> </w:t>
      </w:r>
      <w:r>
        <w:rPr>
          <w:color w:val="000000"/>
          <w:sz w:val="24"/>
          <w:shd w:val="clear" w:color="auto" w:fill="FAFAFA"/>
        </w:rPr>
        <w:t>установленном Гражданским кодексом Российской Федерации.</w:t>
      </w:r>
    </w:p>
    <w:p w14:paraId="676186B9"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spacing w:before="1"/>
        <w:ind w:right="180" w:firstLine="570"/>
        <w:jc w:val="both"/>
        <w:rPr>
          <w:color w:val="000000"/>
          <w:sz w:val="24"/>
          <w:shd w:val="clear" w:color="auto" w:fill="FAFAFA"/>
        </w:rPr>
      </w:pPr>
      <w:r>
        <w:rPr>
          <w:color w:val="000000"/>
          <w:sz w:val="24"/>
          <w:shd w:val="clear" w:color="auto" w:fill="FAFAFA"/>
        </w:rPr>
        <w:t>Уступка прав требований по договору допускается только при условии подготовки и согласования договора</w:t>
      </w:r>
      <w:r>
        <w:rPr>
          <w:color w:val="000000"/>
          <w:sz w:val="24"/>
        </w:rPr>
        <w:t xml:space="preserve"> </w:t>
      </w:r>
      <w:r>
        <w:rPr>
          <w:color w:val="000000"/>
          <w:sz w:val="24"/>
          <w:shd w:val="clear" w:color="auto" w:fill="FAFAFA"/>
        </w:rPr>
        <w:t>Уступки Застройщиком, поскольку личность Участника имеет существенное значение для Застройщика.</w:t>
      </w:r>
    </w:p>
    <w:p w14:paraId="237A622B"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Pr>
          <w:color w:val="000000"/>
          <w:sz w:val="24"/>
          <w:shd w:val="clear" w:color="auto" w:fill="FAFAFA"/>
        </w:rPr>
        <w:t>Соглашение об уступке прав требований по настоящему Договору, заключенное с нарушением вышеуказанных</w:t>
      </w:r>
      <w:r>
        <w:rPr>
          <w:color w:val="000000"/>
          <w:sz w:val="24"/>
        </w:rPr>
        <w:t xml:space="preserve"> </w:t>
      </w:r>
      <w:r>
        <w:rPr>
          <w:color w:val="000000"/>
          <w:sz w:val="24"/>
          <w:shd w:val="clear" w:color="auto" w:fill="FAFAFA"/>
        </w:rPr>
        <w:t>условий является ничтожным.</w:t>
      </w:r>
    </w:p>
    <w:p w14:paraId="2914C1DF"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295"/>
        </w:tabs>
        <w:spacing w:before="1"/>
        <w:ind w:left="0" w:right="180" w:firstLine="570"/>
        <w:jc w:val="both"/>
        <w:rPr>
          <w:sz w:val="24"/>
        </w:rPr>
      </w:pPr>
      <w:r>
        <w:rPr>
          <w:color w:val="000000"/>
          <w:sz w:val="24"/>
        </w:rPr>
        <w:t>Все изменения и дополнения к настоящему Договору признаются действительными, если они совершены в письменной форме и подписаны уполномоченными представителями Сторон.</w:t>
      </w:r>
    </w:p>
    <w:p w14:paraId="1C5E4EF9"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18"/>
        </w:tabs>
        <w:ind w:left="0" w:right="180" w:firstLine="570"/>
        <w:jc w:val="both"/>
        <w:rPr>
          <w:sz w:val="24"/>
        </w:rPr>
      </w:pPr>
      <w:r>
        <w:rPr>
          <w:color w:val="000000"/>
          <w:sz w:val="24"/>
        </w:rPr>
        <w:t>Недействительность какого-либо условия настоящего Договора не влечет за собой недействительность прочих его условий.</w:t>
      </w:r>
    </w:p>
    <w:p w14:paraId="69085A75"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Участник долевого строительства, подписывая настоящий договор, в соответствии с Федеральным законом от 27.07.2006 № 152-ФЗ «О персональных данных» принимает решение о предоставлении своих персональных данных и дает согласие на их полную обработку и хранение свободно, своей волей и в своем интересе Застройщику для заключения и реализации настоящего договора, а также эскроу-агенту в целях соблюдения требований действующего законодательства в рамках открытия счетов эскроу.</w:t>
      </w:r>
    </w:p>
    <w:p w14:paraId="00831698"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w:t>
      </w:r>
      <w:r>
        <w:rPr>
          <w:color w:val="000000"/>
          <w:sz w:val="24"/>
        </w:rPr>
        <w:lastRenderedPageBreak/>
        <w:t xml:space="preserve">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  </w:t>
      </w:r>
    </w:p>
    <w:p w14:paraId="400681C3"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Участник долевого строительства дает свое согласие на залог земельного участка и/или прав аренды земельного участка, в том числе в обеспечение исполнения обязательств Застройщика перед другими лицами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w:t>
      </w:r>
    </w:p>
    <w:p w14:paraId="54ACE6B0"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Характеристики земельного участка, указанные в Разделе 1. Договора могут быть изменены без уведомления и без необходимости получения дополнительного согласия Участника долевого строительства.</w:t>
      </w:r>
    </w:p>
    <w:p w14:paraId="081AD2DF"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в Разделе 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08185BD4"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Участник долевого строительства настоящим прямо выражает свое согласие на образование иных земельных участков из земельного участка, указанного в Разделе 1. Договора, включая раздел земельного участка и/или выдел из земельного участка, указанного  в Разделе 1 Договора,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w:t>
      </w:r>
    </w:p>
    <w:p w14:paraId="29878AF1"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Факт подписания настоящего договора является письменным согласием Участника долевого строительства,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4FE9F87F"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w:t>
      </w:r>
    </w:p>
    <w:p w14:paraId="5DEEFBC6"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w:t>
      </w:r>
    </w:p>
    <w:p w14:paraId="343DBA64"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w:t>
      </w:r>
      <w:r>
        <w:rPr>
          <w:color w:val="000000"/>
          <w:sz w:val="24"/>
        </w:rPr>
        <w:lastRenderedPageBreak/>
        <w:t xml:space="preserve">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  </w:t>
      </w:r>
    </w:p>
    <w:p w14:paraId="3F24518A"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Объекта долевого строительства по Договору,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 сообщений по телефонам, указанным в Договоре.  </w:t>
      </w:r>
    </w:p>
    <w:p w14:paraId="6F58F259"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Настоящее согласие на обработку персональных данных действует в течение 7 (Семи) лет с даты его предоставления.  </w:t>
      </w:r>
    </w:p>
    <w:p w14:paraId="42562AA8"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 xml:space="preserve">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7EAF3F47"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Pr>
          <w:color w:val="000000"/>
          <w:sz w:val="24"/>
        </w:rPr>
        <w:t>В настоящий Договор могут быть внесены изменения и/или дополнения только по взаимному согласию Сторон; любое изменение и/или дополнение к настоящему Договору оформляется Сторонами в письменной форме дополнительными соглашениями, которые после их подписания становятся неотъемлемой частью настоящего Договора.</w:t>
      </w:r>
    </w:p>
    <w:p w14:paraId="241B753D"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39"/>
        </w:tabs>
        <w:ind w:left="0" w:right="180" w:firstLine="570"/>
        <w:jc w:val="both"/>
        <w:rPr>
          <w:sz w:val="24"/>
        </w:rPr>
      </w:pPr>
      <w:r>
        <w:rPr>
          <w:color w:val="000000"/>
          <w:sz w:val="24"/>
        </w:rPr>
        <w:t xml:space="preserve">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4C6D751C" w14:textId="77777777" w:rsidR="00F61B07" w:rsidRDefault="001A7AB6">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283"/>
        </w:tabs>
        <w:ind w:left="0" w:right="180" w:firstLine="567"/>
        <w:jc w:val="both"/>
        <w:rPr>
          <w:sz w:val="24"/>
        </w:rPr>
      </w:pPr>
      <w:r>
        <w:rPr>
          <w:color w:val="000000"/>
          <w:sz w:val="24"/>
        </w:rPr>
        <w:t>Застройщик гарантирует, что на момент заключения настоящего Договора права требования на Объект не обременены, в споре, под запретом, залогом, в судебных разбирательствах не состоят, а также, что ранее в отношении Объекта не совершалось сделок, следствием которых может быть возникновение прав третьих лиц.</w:t>
      </w:r>
    </w:p>
    <w:p w14:paraId="1E3285BF"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tabs>
          <w:tab w:val="left" w:pos="1339"/>
        </w:tabs>
        <w:ind w:right="180" w:firstLine="567"/>
        <w:jc w:val="both"/>
        <w:rPr>
          <w:color w:val="000000"/>
          <w:sz w:val="24"/>
        </w:rPr>
      </w:pPr>
      <w:r>
        <w:rPr>
          <w:color w:val="000000"/>
          <w:sz w:val="24"/>
        </w:rPr>
        <w:t>13.22. Договор составлен в 4 (Четырех) экземплярах, имеющих равную юридическую силу, из которых: два экземпляра - для Застройщика и по одному для - Участника и Органа регистрации прав.</w:t>
      </w:r>
    </w:p>
    <w:p w14:paraId="1341AA4F" w14:textId="77777777" w:rsidR="00F61B07" w:rsidRDefault="001A7AB6">
      <w:pPr>
        <w:pBdr>
          <w:top w:val="none" w:sz="4" w:space="0" w:color="000000"/>
          <w:left w:val="none" w:sz="4" w:space="0" w:color="000000"/>
          <w:bottom w:val="none" w:sz="4" w:space="0" w:color="000000"/>
          <w:right w:val="none" w:sz="4" w:space="0" w:color="000000"/>
          <w:between w:val="none" w:sz="4" w:space="0" w:color="000000"/>
        </w:pBdr>
        <w:tabs>
          <w:tab w:val="left" w:pos="1339"/>
        </w:tabs>
        <w:ind w:right="180" w:firstLine="567"/>
        <w:jc w:val="both"/>
        <w:rPr>
          <w:color w:val="000000"/>
          <w:sz w:val="24"/>
        </w:rPr>
      </w:pPr>
      <w:r>
        <w:rPr>
          <w:color w:val="000000"/>
          <w:sz w:val="24"/>
        </w:rPr>
        <w:t>13.23. Следующие документы являются Приложениями к настоящему Договору и его неотъемлемой частью:</w:t>
      </w:r>
    </w:p>
    <w:p w14:paraId="592F5BD5" w14:textId="77777777" w:rsidR="00F61B07" w:rsidRDefault="001A7AB6">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86"/>
        </w:tabs>
        <w:ind w:left="0" w:right="180" w:firstLine="570"/>
        <w:jc w:val="both"/>
        <w:rPr>
          <w:sz w:val="24"/>
        </w:rPr>
      </w:pPr>
      <w:r>
        <w:rPr>
          <w:color w:val="000000"/>
          <w:sz w:val="24"/>
        </w:rPr>
        <w:t>Приложение № 1 – План Объекта долевого строительства и Схема размещения Объекта долевого строительства на плане этажа.</w:t>
      </w:r>
    </w:p>
    <w:p w14:paraId="08E2F0FE" w14:textId="77777777" w:rsidR="00F61B07" w:rsidRDefault="001A7AB6">
      <w:pPr>
        <w:pStyle w:val="3"/>
        <w:numPr>
          <w:ilvl w:val="0"/>
          <w:numId w:val="26"/>
        </w:numPr>
        <w:tabs>
          <w:tab w:val="left" w:pos="567"/>
        </w:tabs>
        <w:ind w:left="0" w:right="180" w:firstLine="142"/>
        <w:jc w:val="center"/>
        <w:rPr>
          <w:sz w:val="24"/>
          <w:szCs w:val="22"/>
        </w:rPr>
      </w:pPr>
      <w:r>
        <w:rPr>
          <w:sz w:val="24"/>
          <w:szCs w:val="22"/>
        </w:rPr>
        <w:t xml:space="preserve">  Реквизиты и подписи сторон</w:t>
      </w:r>
    </w:p>
    <w:tbl>
      <w:tblPr>
        <w:tblStyle w:val="StGen3"/>
        <w:tblW w:w="9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2"/>
        <w:gridCol w:w="5007"/>
      </w:tblGrid>
      <w:tr w:rsidR="00F61B07" w14:paraId="35076E8F" w14:textId="77777777">
        <w:trPr>
          <w:trHeight w:val="274"/>
        </w:trPr>
        <w:tc>
          <w:tcPr>
            <w:tcW w:w="4932" w:type="dxa"/>
            <w:shd w:val="clear" w:color="auto" w:fill="auto"/>
          </w:tcPr>
          <w:p w14:paraId="0544085C" w14:textId="77777777" w:rsidR="00F61B07" w:rsidRDefault="001A7AB6">
            <w:pPr>
              <w:ind w:right="180"/>
              <w:jc w:val="center"/>
              <w:rPr>
                <w:b/>
                <w:color w:val="000000"/>
                <w:sz w:val="24"/>
              </w:rPr>
            </w:pPr>
            <w:r>
              <w:rPr>
                <w:b/>
                <w:sz w:val="24"/>
              </w:rPr>
              <w:t>Застройщик</w:t>
            </w:r>
          </w:p>
        </w:tc>
        <w:tc>
          <w:tcPr>
            <w:tcW w:w="5007" w:type="dxa"/>
            <w:shd w:val="clear" w:color="auto" w:fill="auto"/>
          </w:tcPr>
          <w:p w14:paraId="1E015ADC" w14:textId="77777777" w:rsidR="00F61B07" w:rsidRDefault="001A7AB6">
            <w:pPr>
              <w:ind w:right="180" w:firstLine="570"/>
              <w:rPr>
                <w:b/>
                <w:sz w:val="24"/>
              </w:rPr>
            </w:pPr>
            <w:r>
              <w:rPr>
                <w:b/>
                <w:sz w:val="24"/>
              </w:rPr>
              <w:t>Участник долевого строительства</w:t>
            </w:r>
          </w:p>
        </w:tc>
      </w:tr>
      <w:tr w:rsidR="00F61B07" w14:paraId="569F7D2D" w14:textId="77777777">
        <w:trPr>
          <w:trHeight w:val="274"/>
        </w:trPr>
        <w:tc>
          <w:tcPr>
            <w:tcW w:w="4932" w:type="dxa"/>
            <w:shd w:val="clear" w:color="auto" w:fill="auto"/>
          </w:tcPr>
          <w:p w14:paraId="7929261C" w14:textId="77777777" w:rsidR="00F61B07" w:rsidRDefault="001A7AB6">
            <w:pPr>
              <w:ind w:right="180"/>
              <w:jc w:val="center"/>
              <w:rPr>
                <w:b/>
                <w:color w:val="000000"/>
                <w:sz w:val="24"/>
              </w:rPr>
            </w:pPr>
            <w:r>
              <w:rPr>
                <w:b/>
                <w:color w:val="000000"/>
                <w:sz w:val="24"/>
              </w:rPr>
              <w:t>ООО «Специализированный застройщик «Файв Старс»</w:t>
            </w:r>
          </w:p>
        </w:tc>
        <w:tc>
          <w:tcPr>
            <w:tcW w:w="5007" w:type="dxa"/>
            <w:shd w:val="clear" w:color="auto" w:fill="auto"/>
          </w:tcPr>
          <w:p w14:paraId="3AA7E8EC" w14:textId="04D70107" w:rsidR="00F61B07" w:rsidRDefault="002C69FC">
            <w:pPr>
              <w:ind w:right="180" w:firstLine="570"/>
              <w:jc w:val="center"/>
              <w:rPr>
                <w:b/>
                <w:color w:val="000000"/>
                <w:sz w:val="24"/>
              </w:rPr>
            </w:pPr>
            <w:r>
              <w:rPr>
                <w:b/>
                <w:sz w:val="24"/>
              </w:rPr>
              <w:t>______________</w:t>
            </w:r>
          </w:p>
        </w:tc>
      </w:tr>
      <w:tr w:rsidR="00F61B07" w14:paraId="3600BC93" w14:textId="77777777">
        <w:trPr>
          <w:trHeight w:val="3687"/>
        </w:trPr>
        <w:tc>
          <w:tcPr>
            <w:tcW w:w="4932" w:type="dxa"/>
            <w:shd w:val="clear" w:color="auto" w:fill="auto"/>
          </w:tcPr>
          <w:p w14:paraId="3F920037" w14:textId="77777777" w:rsidR="00F61B07" w:rsidRDefault="001A7AB6">
            <w:pPr>
              <w:ind w:right="180"/>
              <w:rPr>
                <w:color w:val="000000"/>
                <w:sz w:val="24"/>
              </w:rPr>
            </w:pPr>
            <w:r>
              <w:rPr>
                <w:color w:val="000000"/>
                <w:sz w:val="24"/>
              </w:rPr>
              <w:lastRenderedPageBreak/>
              <w:t>Юридический, почтовый адрес: 354340 Краснодарский край г Сочи ул. Ленина, 219А   пом. 3</w:t>
            </w:r>
          </w:p>
          <w:p w14:paraId="5F1F01CA" w14:textId="77777777" w:rsidR="00F61B07" w:rsidRPr="00B731AE" w:rsidRDefault="001A7AB6">
            <w:pPr>
              <w:ind w:right="180"/>
              <w:jc w:val="both"/>
              <w:rPr>
                <w:color w:val="000000"/>
                <w:sz w:val="24"/>
                <w:lang w:val="en-US"/>
              </w:rPr>
            </w:pPr>
            <w:r>
              <w:rPr>
                <w:color w:val="000000"/>
                <w:sz w:val="24"/>
                <w:lang w:val="en-US"/>
              </w:rPr>
              <w:t>E</w:t>
            </w:r>
            <w:r w:rsidRPr="00B731AE">
              <w:rPr>
                <w:color w:val="000000"/>
                <w:sz w:val="24"/>
                <w:lang w:val="en-US"/>
              </w:rPr>
              <w:t>-</w:t>
            </w:r>
            <w:r>
              <w:rPr>
                <w:color w:val="000000"/>
                <w:sz w:val="24"/>
                <w:lang w:val="en-US"/>
              </w:rPr>
              <w:t>mail</w:t>
            </w:r>
            <w:r w:rsidRPr="00B731AE">
              <w:rPr>
                <w:color w:val="000000"/>
                <w:sz w:val="24"/>
                <w:lang w:val="en-US"/>
              </w:rPr>
              <w:t xml:space="preserve">: </w:t>
            </w:r>
            <w:r>
              <w:rPr>
                <w:color w:val="000000"/>
                <w:sz w:val="24"/>
                <w:lang w:val="en-US"/>
              </w:rPr>
              <w:t>Five</w:t>
            </w:r>
            <w:r w:rsidRPr="00B731AE">
              <w:rPr>
                <w:color w:val="000000"/>
                <w:sz w:val="24"/>
                <w:lang w:val="en-US"/>
              </w:rPr>
              <w:t>_</w:t>
            </w:r>
            <w:r>
              <w:rPr>
                <w:color w:val="000000"/>
                <w:sz w:val="24"/>
                <w:lang w:val="en-US"/>
              </w:rPr>
              <w:t>stars</w:t>
            </w:r>
            <w:r w:rsidRPr="00B731AE">
              <w:rPr>
                <w:color w:val="000000"/>
                <w:sz w:val="24"/>
                <w:lang w:val="en-US"/>
              </w:rPr>
              <w:t>_</w:t>
            </w:r>
            <w:r>
              <w:rPr>
                <w:color w:val="000000"/>
                <w:sz w:val="24"/>
                <w:lang w:val="en-US"/>
              </w:rPr>
              <w:t>ooo</w:t>
            </w:r>
            <w:r w:rsidRPr="00B731AE">
              <w:rPr>
                <w:color w:val="000000"/>
                <w:sz w:val="24"/>
                <w:lang w:val="en-US"/>
              </w:rPr>
              <w:t>@</w:t>
            </w:r>
            <w:r>
              <w:rPr>
                <w:color w:val="000000"/>
                <w:sz w:val="24"/>
                <w:lang w:val="en-US"/>
              </w:rPr>
              <w:t>mail</w:t>
            </w:r>
            <w:r w:rsidRPr="00B731AE">
              <w:rPr>
                <w:color w:val="000000"/>
                <w:sz w:val="24"/>
                <w:lang w:val="en-US"/>
              </w:rPr>
              <w:t>.</w:t>
            </w:r>
            <w:r>
              <w:rPr>
                <w:color w:val="000000"/>
                <w:sz w:val="24"/>
                <w:lang w:val="en-US"/>
              </w:rPr>
              <w:t>ru</w:t>
            </w:r>
          </w:p>
          <w:p w14:paraId="43948AFC" w14:textId="77777777" w:rsidR="00F61B07" w:rsidRDefault="001A7AB6">
            <w:pPr>
              <w:ind w:right="180"/>
              <w:jc w:val="both"/>
              <w:rPr>
                <w:color w:val="000000"/>
                <w:sz w:val="24"/>
              </w:rPr>
            </w:pPr>
            <w:r>
              <w:rPr>
                <w:color w:val="000000"/>
                <w:sz w:val="24"/>
              </w:rPr>
              <w:t>Тел. __________________</w:t>
            </w:r>
          </w:p>
          <w:p w14:paraId="34A4AEE7" w14:textId="77777777" w:rsidR="00F61B07" w:rsidRDefault="001A7AB6">
            <w:pPr>
              <w:ind w:right="180"/>
              <w:jc w:val="both"/>
              <w:rPr>
                <w:color w:val="000000"/>
                <w:sz w:val="24"/>
              </w:rPr>
            </w:pPr>
            <w:r>
              <w:rPr>
                <w:color w:val="000000"/>
                <w:sz w:val="24"/>
              </w:rPr>
              <w:t>ОГРН</w:t>
            </w:r>
            <w:r>
              <w:rPr>
                <w:sz w:val="24"/>
              </w:rPr>
              <w:t xml:space="preserve"> </w:t>
            </w:r>
            <w:r>
              <w:rPr>
                <w:color w:val="000000"/>
                <w:sz w:val="24"/>
              </w:rPr>
              <w:t>1212300033483</w:t>
            </w:r>
          </w:p>
          <w:p w14:paraId="2CD6A717" w14:textId="77777777" w:rsidR="00F61B07" w:rsidRDefault="001A7AB6">
            <w:pPr>
              <w:ind w:right="180"/>
              <w:jc w:val="both"/>
              <w:rPr>
                <w:color w:val="000000"/>
                <w:sz w:val="24"/>
              </w:rPr>
            </w:pPr>
            <w:r>
              <w:rPr>
                <w:color w:val="000000"/>
                <w:sz w:val="24"/>
              </w:rPr>
              <w:t>ИНН/КПП 2367020291/236701001</w:t>
            </w:r>
          </w:p>
          <w:p w14:paraId="41D4E8A9" w14:textId="77777777" w:rsidR="00F61B07" w:rsidRDefault="001A7AB6">
            <w:pPr>
              <w:ind w:right="180"/>
              <w:jc w:val="both"/>
              <w:rPr>
                <w:color w:val="000000"/>
                <w:sz w:val="24"/>
              </w:rPr>
            </w:pPr>
            <w:r>
              <w:rPr>
                <w:color w:val="000000"/>
                <w:sz w:val="24"/>
              </w:rPr>
              <w:t>Банковские реквизиты:</w:t>
            </w:r>
          </w:p>
          <w:p w14:paraId="1FEE63ED" w14:textId="77777777" w:rsidR="00F61B07" w:rsidRDefault="001A7AB6">
            <w:pPr>
              <w:ind w:right="180"/>
              <w:rPr>
                <w:color w:val="000000"/>
                <w:sz w:val="24"/>
              </w:rPr>
            </w:pPr>
            <w:r>
              <w:rPr>
                <w:color w:val="000000" w:themeColor="text1"/>
                <w:sz w:val="24"/>
              </w:rPr>
              <w:t xml:space="preserve">КПП 236701001 </w:t>
            </w:r>
          </w:p>
          <w:p w14:paraId="177C4E59" w14:textId="77777777" w:rsidR="00F61B07" w:rsidRDefault="001A7AB6">
            <w:pPr>
              <w:ind w:right="180"/>
              <w:rPr>
                <w:color w:val="000000"/>
                <w:sz w:val="24"/>
              </w:rPr>
            </w:pPr>
            <w:r>
              <w:rPr>
                <w:color w:val="000000" w:themeColor="text1"/>
                <w:sz w:val="24"/>
              </w:rPr>
              <w:t xml:space="preserve">р/счет 40702810430060010147 </w:t>
            </w:r>
          </w:p>
          <w:p w14:paraId="16D6583E" w14:textId="77777777" w:rsidR="00F61B07" w:rsidRDefault="001A7AB6">
            <w:pPr>
              <w:ind w:right="180"/>
              <w:rPr>
                <w:color w:val="000000"/>
                <w:sz w:val="24"/>
              </w:rPr>
            </w:pPr>
            <w:r>
              <w:rPr>
                <w:color w:val="000000" w:themeColor="text1"/>
                <w:sz w:val="24"/>
              </w:rPr>
              <w:t>БИК 046015602</w:t>
            </w:r>
          </w:p>
          <w:p w14:paraId="380406EF" w14:textId="77777777" w:rsidR="00F61B07" w:rsidRDefault="001A7AB6">
            <w:pPr>
              <w:ind w:right="180"/>
              <w:rPr>
                <w:color w:val="000000"/>
                <w:sz w:val="24"/>
              </w:rPr>
            </w:pPr>
            <w:r>
              <w:rPr>
                <w:color w:val="000000" w:themeColor="text1"/>
                <w:sz w:val="24"/>
              </w:rPr>
              <w:t>Банк: ЮГО-ЗАПАДНЫЙ БАНК ПАО СБЕРБАНК</w:t>
            </w:r>
          </w:p>
          <w:p w14:paraId="0D8AD273" w14:textId="77777777" w:rsidR="00F61B07" w:rsidRDefault="001A7AB6">
            <w:pPr>
              <w:ind w:right="180"/>
              <w:rPr>
                <w:color w:val="000000"/>
                <w:sz w:val="24"/>
              </w:rPr>
            </w:pPr>
            <w:r>
              <w:rPr>
                <w:sz w:val="24"/>
                <w:szCs w:val="24"/>
              </w:rPr>
              <w:t xml:space="preserve">Корр. счет: </w:t>
            </w:r>
            <w:r>
              <w:rPr>
                <w:color w:val="000000" w:themeColor="text1"/>
                <w:sz w:val="24"/>
              </w:rPr>
              <w:t>30101810600000000602</w:t>
            </w:r>
          </w:p>
          <w:p w14:paraId="21B82E2A" w14:textId="77777777" w:rsidR="00F61B07" w:rsidRDefault="00F61B07">
            <w:pPr>
              <w:ind w:right="180" w:firstLine="570"/>
              <w:jc w:val="both"/>
              <w:rPr>
                <w:color w:val="000000"/>
                <w:sz w:val="24"/>
              </w:rPr>
            </w:pPr>
          </w:p>
          <w:p w14:paraId="31CFD76D" w14:textId="77777777" w:rsidR="00F61B07" w:rsidRDefault="00F61B07">
            <w:pPr>
              <w:ind w:right="180" w:firstLine="570"/>
              <w:jc w:val="both"/>
              <w:rPr>
                <w:color w:val="000000"/>
                <w:sz w:val="24"/>
              </w:rPr>
            </w:pPr>
          </w:p>
          <w:p w14:paraId="0D884618" w14:textId="77777777" w:rsidR="00F61B07" w:rsidRDefault="001A7AB6">
            <w:pPr>
              <w:ind w:right="180"/>
              <w:jc w:val="both"/>
              <w:rPr>
                <w:b/>
                <w:color w:val="000000"/>
                <w:sz w:val="24"/>
              </w:rPr>
            </w:pPr>
            <w:r>
              <w:rPr>
                <w:b/>
                <w:color w:val="000000"/>
                <w:sz w:val="24"/>
              </w:rPr>
              <w:t>Генеральный директор</w:t>
            </w:r>
          </w:p>
          <w:p w14:paraId="3FF5C3DC" w14:textId="77777777" w:rsidR="00F61B07" w:rsidRDefault="00F61B07">
            <w:pPr>
              <w:ind w:right="180" w:firstLine="570"/>
              <w:jc w:val="both"/>
              <w:rPr>
                <w:b/>
                <w:color w:val="000000"/>
                <w:sz w:val="24"/>
              </w:rPr>
            </w:pPr>
          </w:p>
          <w:p w14:paraId="5267B127" w14:textId="77777777" w:rsidR="00F61B07" w:rsidRDefault="001A7AB6">
            <w:pPr>
              <w:ind w:right="180"/>
              <w:jc w:val="both"/>
              <w:rPr>
                <w:color w:val="000000"/>
                <w:sz w:val="24"/>
              </w:rPr>
            </w:pPr>
            <w:r>
              <w:rPr>
                <w:b/>
                <w:color w:val="000000"/>
                <w:sz w:val="24"/>
              </w:rPr>
              <w:t>________________________/А.Х. Галимов/</w:t>
            </w:r>
          </w:p>
        </w:tc>
        <w:tc>
          <w:tcPr>
            <w:tcW w:w="5007" w:type="dxa"/>
            <w:shd w:val="clear" w:color="auto" w:fill="auto"/>
          </w:tcPr>
          <w:p w14:paraId="128EF344" w14:textId="474F142D" w:rsidR="00F61B07" w:rsidRDefault="00F61B07">
            <w:pPr>
              <w:ind w:right="120"/>
              <w:rPr>
                <w:sz w:val="24"/>
                <w:szCs w:val="24"/>
              </w:rPr>
            </w:pPr>
          </w:p>
          <w:p w14:paraId="3FC5E9C0" w14:textId="26A537B4" w:rsidR="002C69FC" w:rsidRDefault="002C69FC">
            <w:pPr>
              <w:ind w:right="120"/>
              <w:rPr>
                <w:sz w:val="24"/>
                <w:szCs w:val="24"/>
              </w:rPr>
            </w:pPr>
          </w:p>
          <w:p w14:paraId="2B56BCC6" w14:textId="3994BD3D" w:rsidR="002C69FC" w:rsidRDefault="002C69FC">
            <w:pPr>
              <w:ind w:right="120"/>
              <w:rPr>
                <w:sz w:val="24"/>
                <w:szCs w:val="24"/>
              </w:rPr>
            </w:pPr>
          </w:p>
          <w:p w14:paraId="1A2CA7AD" w14:textId="3E295B82" w:rsidR="002C69FC" w:rsidRDefault="002C69FC">
            <w:pPr>
              <w:ind w:right="120"/>
              <w:rPr>
                <w:sz w:val="24"/>
                <w:szCs w:val="24"/>
              </w:rPr>
            </w:pPr>
          </w:p>
          <w:p w14:paraId="53A864E4" w14:textId="7E33506C" w:rsidR="002C69FC" w:rsidRDefault="002C69FC">
            <w:pPr>
              <w:ind w:right="120"/>
              <w:rPr>
                <w:sz w:val="24"/>
                <w:szCs w:val="24"/>
              </w:rPr>
            </w:pPr>
          </w:p>
          <w:p w14:paraId="11A13806" w14:textId="70EEEA29" w:rsidR="002C69FC" w:rsidRDefault="002C69FC">
            <w:pPr>
              <w:ind w:right="120"/>
              <w:rPr>
                <w:sz w:val="24"/>
                <w:szCs w:val="24"/>
              </w:rPr>
            </w:pPr>
          </w:p>
          <w:p w14:paraId="189A18A3" w14:textId="6AAFF4DD" w:rsidR="002C69FC" w:rsidRDefault="002C69FC">
            <w:pPr>
              <w:ind w:right="120"/>
              <w:rPr>
                <w:sz w:val="24"/>
                <w:szCs w:val="24"/>
              </w:rPr>
            </w:pPr>
          </w:p>
          <w:p w14:paraId="7B519F58" w14:textId="055AE3BD" w:rsidR="002C69FC" w:rsidRDefault="002C69FC">
            <w:pPr>
              <w:ind w:right="120"/>
              <w:rPr>
                <w:sz w:val="24"/>
                <w:szCs w:val="24"/>
              </w:rPr>
            </w:pPr>
          </w:p>
          <w:p w14:paraId="0ADF8B60" w14:textId="3CF2A0D1" w:rsidR="002C69FC" w:rsidRDefault="002C69FC">
            <w:pPr>
              <w:ind w:right="120"/>
              <w:rPr>
                <w:sz w:val="24"/>
                <w:szCs w:val="24"/>
              </w:rPr>
            </w:pPr>
          </w:p>
          <w:p w14:paraId="43103B95" w14:textId="60CA8BCF" w:rsidR="002C69FC" w:rsidRDefault="002C69FC">
            <w:pPr>
              <w:ind w:right="120"/>
              <w:rPr>
                <w:sz w:val="24"/>
                <w:szCs w:val="24"/>
              </w:rPr>
            </w:pPr>
          </w:p>
          <w:p w14:paraId="55626561" w14:textId="3AD82AA2" w:rsidR="002C69FC" w:rsidRDefault="002C69FC">
            <w:pPr>
              <w:ind w:right="120"/>
              <w:rPr>
                <w:sz w:val="24"/>
                <w:szCs w:val="24"/>
              </w:rPr>
            </w:pPr>
          </w:p>
          <w:p w14:paraId="11E84E03" w14:textId="180595AB" w:rsidR="002C69FC" w:rsidRDefault="002C69FC">
            <w:pPr>
              <w:ind w:right="120"/>
              <w:rPr>
                <w:sz w:val="24"/>
                <w:szCs w:val="24"/>
              </w:rPr>
            </w:pPr>
          </w:p>
          <w:p w14:paraId="294B8D06" w14:textId="526DF918" w:rsidR="002C69FC" w:rsidRDefault="002C69FC">
            <w:pPr>
              <w:ind w:right="120"/>
              <w:rPr>
                <w:sz w:val="24"/>
                <w:szCs w:val="24"/>
              </w:rPr>
            </w:pPr>
          </w:p>
          <w:p w14:paraId="5FF9E65B" w14:textId="11072CB2" w:rsidR="002C69FC" w:rsidRDefault="002C69FC">
            <w:pPr>
              <w:ind w:right="120"/>
              <w:rPr>
                <w:sz w:val="24"/>
                <w:szCs w:val="24"/>
              </w:rPr>
            </w:pPr>
          </w:p>
          <w:p w14:paraId="5B4A50E6" w14:textId="4D0E7626" w:rsidR="002C69FC" w:rsidRDefault="002C69FC">
            <w:pPr>
              <w:ind w:right="120"/>
              <w:rPr>
                <w:sz w:val="24"/>
                <w:szCs w:val="24"/>
              </w:rPr>
            </w:pPr>
          </w:p>
          <w:p w14:paraId="3ED76D8A" w14:textId="699229E3" w:rsidR="002C69FC" w:rsidRDefault="002C69FC">
            <w:pPr>
              <w:ind w:right="120"/>
              <w:rPr>
                <w:sz w:val="24"/>
                <w:szCs w:val="24"/>
              </w:rPr>
            </w:pPr>
          </w:p>
          <w:p w14:paraId="275DD2BE" w14:textId="556A7E5E" w:rsidR="002C69FC" w:rsidRDefault="002C69FC">
            <w:pPr>
              <w:ind w:right="120"/>
              <w:rPr>
                <w:sz w:val="24"/>
                <w:szCs w:val="24"/>
              </w:rPr>
            </w:pPr>
          </w:p>
          <w:p w14:paraId="717EB097" w14:textId="77777777" w:rsidR="002C69FC" w:rsidRDefault="002C69FC">
            <w:pPr>
              <w:ind w:right="120"/>
            </w:pPr>
          </w:p>
          <w:p w14:paraId="111735BF" w14:textId="3F92DF9B" w:rsidR="00F61B07" w:rsidRDefault="001A7AB6">
            <w:pPr>
              <w:ind w:right="180"/>
              <w:jc w:val="both"/>
              <w:rPr>
                <w:color w:val="000000"/>
                <w:sz w:val="24"/>
              </w:rPr>
            </w:pPr>
            <w:r>
              <w:rPr>
                <w:b/>
                <w:color w:val="000000"/>
                <w:sz w:val="24"/>
                <w:szCs w:val="24"/>
              </w:rPr>
              <w:t>_______________________/</w:t>
            </w:r>
            <w:r w:rsidR="002C69FC">
              <w:rPr>
                <w:b/>
                <w:sz w:val="24"/>
                <w:szCs w:val="24"/>
              </w:rPr>
              <w:t>_______</w:t>
            </w:r>
            <w:r>
              <w:rPr>
                <w:color w:val="000000"/>
                <w:sz w:val="24"/>
              </w:rPr>
              <w:t>/</w:t>
            </w:r>
          </w:p>
          <w:p w14:paraId="4275A326" w14:textId="77777777" w:rsidR="00F61B07" w:rsidRDefault="00F61B07">
            <w:pPr>
              <w:ind w:right="180"/>
              <w:jc w:val="both"/>
              <w:rPr>
                <w:b/>
                <w:color w:val="000000"/>
                <w:sz w:val="24"/>
                <w:szCs w:val="24"/>
              </w:rPr>
            </w:pPr>
          </w:p>
        </w:tc>
      </w:tr>
    </w:tbl>
    <w:p w14:paraId="554F3016" w14:textId="2C4440C3" w:rsidR="00F61B07" w:rsidRDefault="001A7AB6">
      <w:pPr>
        <w:ind w:right="180" w:firstLine="570"/>
        <w:jc w:val="both"/>
        <w:rPr>
          <w:sz w:val="16"/>
        </w:rPr>
      </w:pPr>
      <w:r>
        <w:t>*</w:t>
      </w:r>
      <w:r>
        <w:rPr>
          <w:sz w:val="16"/>
        </w:rPr>
        <w:t>Подписывая настоящий Договор, Стороны согласовывают все условия, содержащиеся как в самом Договоре, так и в Приложениях к нему, и подтверждают, что проставление отдельных подписей под каждым приложением к Договору не требуется. Стороны также согласовывают, что все страницы настоящего Договора должны быть пронумерованы, прошиты и скреплены подписями Сторон на обороте последней страницы (на сшивке).</w:t>
      </w:r>
      <w:bookmarkStart w:id="5" w:name="_heading=h.3dy6vkm"/>
      <w:bookmarkEnd w:id="5"/>
    </w:p>
    <w:p w14:paraId="517547BD" w14:textId="1B4E01C4" w:rsidR="002C69FC" w:rsidRDefault="002C69FC">
      <w:pPr>
        <w:ind w:right="180" w:firstLine="570"/>
        <w:jc w:val="both"/>
        <w:rPr>
          <w:sz w:val="16"/>
        </w:rPr>
      </w:pPr>
    </w:p>
    <w:p w14:paraId="1AA68975" w14:textId="01F40B66" w:rsidR="002C69FC" w:rsidRDefault="002C69FC">
      <w:pPr>
        <w:ind w:right="180" w:firstLine="570"/>
        <w:jc w:val="both"/>
        <w:rPr>
          <w:sz w:val="16"/>
        </w:rPr>
      </w:pPr>
    </w:p>
    <w:p w14:paraId="0A65FCE2" w14:textId="05A31FC2" w:rsidR="002C69FC" w:rsidRDefault="002C69FC">
      <w:pPr>
        <w:ind w:right="180" w:firstLine="570"/>
        <w:jc w:val="both"/>
        <w:rPr>
          <w:sz w:val="16"/>
        </w:rPr>
      </w:pPr>
    </w:p>
    <w:p w14:paraId="5E05FBAE" w14:textId="26952539" w:rsidR="002C69FC" w:rsidRDefault="002C69FC">
      <w:pPr>
        <w:ind w:right="180" w:firstLine="570"/>
        <w:jc w:val="both"/>
        <w:rPr>
          <w:sz w:val="16"/>
        </w:rPr>
      </w:pPr>
    </w:p>
    <w:p w14:paraId="42C1B494" w14:textId="1C396670" w:rsidR="002C69FC" w:rsidRDefault="002C69FC">
      <w:pPr>
        <w:ind w:right="180" w:firstLine="570"/>
        <w:jc w:val="both"/>
        <w:rPr>
          <w:sz w:val="16"/>
        </w:rPr>
      </w:pPr>
    </w:p>
    <w:p w14:paraId="611B93E7" w14:textId="7A05EE1D" w:rsidR="002C69FC" w:rsidRDefault="002C69FC">
      <w:pPr>
        <w:ind w:right="180" w:firstLine="570"/>
        <w:jc w:val="both"/>
        <w:rPr>
          <w:sz w:val="16"/>
        </w:rPr>
      </w:pPr>
    </w:p>
    <w:p w14:paraId="508CCFA3" w14:textId="450678DB" w:rsidR="002C69FC" w:rsidRDefault="002C69FC">
      <w:pPr>
        <w:ind w:right="180" w:firstLine="570"/>
        <w:jc w:val="both"/>
        <w:rPr>
          <w:sz w:val="16"/>
        </w:rPr>
      </w:pPr>
    </w:p>
    <w:p w14:paraId="4212199E" w14:textId="77777777" w:rsidR="002C69FC" w:rsidRPr="00E405A7" w:rsidRDefault="002C69FC" w:rsidP="002C69FC">
      <w:pPr>
        <w:ind w:left="5575" w:right="180" w:firstLine="2505"/>
        <w:contextualSpacing/>
        <w:jc w:val="right"/>
      </w:pPr>
      <w:r w:rsidRPr="00E405A7">
        <w:rPr>
          <w:i/>
        </w:rPr>
        <w:t>Приложение № 1 к</w:t>
      </w:r>
      <w:r w:rsidRPr="00E405A7">
        <w:rPr>
          <w:i/>
          <w:spacing w:val="-1"/>
        </w:rPr>
        <w:t xml:space="preserve"> </w:t>
      </w:r>
      <w:r w:rsidRPr="00E405A7">
        <w:rPr>
          <w:i/>
        </w:rPr>
        <w:t>Договору</w:t>
      </w:r>
      <w:r w:rsidRPr="00E405A7">
        <w:rPr>
          <w:i/>
          <w:spacing w:val="-3"/>
        </w:rPr>
        <w:t xml:space="preserve"> </w:t>
      </w:r>
      <w:r w:rsidRPr="00E405A7">
        <w:rPr>
          <w:i/>
        </w:rPr>
        <w:t>участия в</w:t>
      </w:r>
      <w:r w:rsidRPr="00E405A7">
        <w:rPr>
          <w:i/>
          <w:spacing w:val="-3"/>
        </w:rPr>
        <w:t xml:space="preserve"> </w:t>
      </w:r>
      <w:r w:rsidRPr="00E405A7">
        <w:rPr>
          <w:i/>
        </w:rPr>
        <w:t>долевом</w:t>
      </w:r>
      <w:r w:rsidRPr="00E405A7">
        <w:rPr>
          <w:i/>
          <w:spacing w:val="-3"/>
        </w:rPr>
        <w:t xml:space="preserve"> </w:t>
      </w:r>
      <w:r w:rsidRPr="00E405A7">
        <w:rPr>
          <w:i/>
        </w:rPr>
        <w:t>строительстве</w:t>
      </w:r>
    </w:p>
    <w:p w14:paraId="4B6D8AA1" w14:textId="7D4CCDBA" w:rsidR="002C69FC" w:rsidRPr="00E405A7" w:rsidRDefault="002C69FC" w:rsidP="002C69FC">
      <w:pPr>
        <w:ind w:left="5575" w:right="180" w:firstLine="2505"/>
        <w:contextualSpacing/>
        <w:jc w:val="right"/>
      </w:pPr>
      <w:r w:rsidRPr="00E405A7">
        <w:rPr>
          <w:i/>
        </w:rPr>
        <w:t>№</w:t>
      </w:r>
      <w:r w:rsidR="00E405A7">
        <w:rPr>
          <w:i/>
        </w:rPr>
        <w:t>_____________</w:t>
      </w:r>
      <w:r w:rsidRPr="00E405A7">
        <w:rPr>
          <w:i/>
        </w:rPr>
        <w:t xml:space="preserve"> от</w:t>
      </w:r>
      <w:r w:rsidRPr="00E405A7">
        <w:rPr>
          <w:i/>
          <w:spacing w:val="-1"/>
        </w:rPr>
        <w:t xml:space="preserve"> </w:t>
      </w:r>
      <w:r w:rsidRPr="00E405A7">
        <w:rPr>
          <w:i/>
        </w:rPr>
        <w:t>«</w:t>
      </w:r>
      <w:r w:rsidR="00E405A7">
        <w:rPr>
          <w:i/>
        </w:rPr>
        <w:t>__</w:t>
      </w:r>
      <w:r w:rsidRPr="00E405A7">
        <w:rPr>
          <w:i/>
        </w:rPr>
        <w:t xml:space="preserve">» </w:t>
      </w:r>
      <w:r w:rsidR="00E405A7">
        <w:rPr>
          <w:i/>
        </w:rPr>
        <w:t>__</w:t>
      </w:r>
      <w:r w:rsidRPr="00E405A7">
        <w:rPr>
          <w:i/>
        </w:rPr>
        <w:t>.</w:t>
      </w:r>
      <w:r w:rsidR="00E405A7">
        <w:rPr>
          <w:i/>
        </w:rPr>
        <w:t>2</w:t>
      </w:r>
      <w:r w:rsidRPr="00E405A7">
        <w:rPr>
          <w:i/>
        </w:rPr>
        <w:t>022</w:t>
      </w:r>
      <w:r w:rsidRPr="00E405A7">
        <w:rPr>
          <w:i/>
          <w:spacing w:val="-4"/>
        </w:rPr>
        <w:t xml:space="preserve"> </w:t>
      </w:r>
      <w:r w:rsidRPr="00E405A7">
        <w:rPr>
          <w:i/>
        </w:rPr>
        <w:t>года</w:t>
      </w:r>
    </w:p>
    <w:p w14:paraId="24573ED4" w14:textId="4E240FC8" w:rsidR="002C69FC" w:rsidRPr="00E405A7" w:rsidRDefault="002C69FC">
      <w:pPr>
        <w:ind w:right="180" w:firstLine="570"/>
        <w:jc w:val="both"/>
      </w:pPr>
    </w:p>
    <w:p w14:paraId="12954C2A" w14:textId="77777777" w:rsidR="00E405A7" w:rsidRDefault="00E405A7" w:rsidP="00E405A7">
      <w:pPr>
        <w:ind w:right="180" w:firstLine="570"/>
        <w:jc w:val="center"/>
      </w:pPr>
      <w:r w:rsidRPr="00E405A7">
        <w:t>План Объекта долевого строительства</w:t>
      </w:r>
    </w:p>
    <w:p w14:paraId="587E4319" w14:textId="067D5E3F" w:rsidR="00E405A7" w:rsidRPr="00E405A7" w:rsidRDefault="00E405A7" w:rsidP="00E405A7">
      <w:pPr>
        <w:ind w:right="180" w:firstLine="570"/>
        <w:jc w:val="center"/>
      </w:pPr>
      <w:r w:rsidRPr="00E405A7">
        <w:t xml:space="preserve"> и Схема размещения Объекта долевого строительства на плане этажа</w:t>
      </w:r>
    </w:p>
    <w:p w14:paraId="163BA417" w14:textId="0912C8AC" w:rsidR="00E405A7" w:rsidRPr="00E405A7" w:rsidRDefault="00E405A7">
      <w:pPr>
        <w:ind w:right="180" w:firstLine="570"/>
        <w:jc w:val="both"/>
      </w:pPr>
    </w:p>
    <w:p w14:paraId="30A91872" w14:textId="46E86949" w:rsidR="00E405A7" w:rsidRPr="00E405A7" w:rsidRDefault="00E405A7">
      <w:pPr>
        <w:ind w:right="180" w:firstLine="570"/>
        <w:jc w:val="both"/>
      </w:pPr>
    </w:p>
    <w:p w14:paraId="5D1BFCD8" w14:textId="15BFD6D1" w:rsidR="00E405A7" w:rsidRPr="00E405A7" w:rsidRDefault="00E405A7">
      <w:pPr>
        <w:ind w:right="180" w:firstLine="570"/>
        <w:jc w:val="both"/>
      </w:pPr>
    </w:p>
    <w:p w14:paraId="7BA0DC6D" w14:textId="65352CE5" w:rsidR="00E405A7" w:rsidRPr="00E405A7" w:rsidRDefault="00E405A7">
      <w:pPr>
        <w:ind w:right="180" w:firstLine="570"/>
        <w:jc w:val="both"/>
      </w:pPr>
    </w:p>
    <w:p w14:paraId="44082B3A" w14:textId="086F2857" w:rsidR="00E405A7" w:rsidRPr="00E405A7" w:rsidRDefault="00E405A7">
      <w:pPr>
        <w:ind w:right="180" w:firstLine="570"/>
        <w:jc w:val="both"/>
      </w:pPr>
    </w:p>
    <w:p w14:paraId="2B6B4409" w14:textId="4D1DCA1C" w:rsidR="00E405A7" w:rsidRPr="00E405A7" w:rsidRDefault="00E405A7">
      <w:pPr>
        <w:ind w:right="180" w:firstLine="570"/>
        <w:jc w:val="both"/>
      </w:pPr>
    </w:p>
    <w:p w14:paraId="0ADF80E5" w14:textId="3B609A2C" w:rsidR="00E405A7" w:rsidRPr="00E405A7" w:rsidRDefault="00E405A7">
      <w:pPr>
        <w:ind w:right="180" w:firstLine="570"/>
        <w:jc w:val="both"/>
      </w:pPr>
    </w:p>
    <w:p w14:paraId="040760AE" w14:textId="2A14ACC2" w:rsidR="00E405A7" w:rsidRPr="00E405A7" w:rsidRDefault="00E405A7">
      <w:pPr>
        <w:ind w:right="180" w:firstLine="570"/>
        <w:jc w:val="both"/>
      </w:pPr>
    </w:p>
    <w:p w14:paraId="76345522" w14:textId="50B2DE34" w:rsidR="00E405A7" w:rsidRPr="00E405A7" w:rsidRDefault="00E405A7">
      <w:pPr>
        <w:ind w:right="180" w:firstLine="570"/>
        <w:jc w:val="both"/>
      </w:pPr>
    </w:p>
    <w:p w14:paraId="79035D9C" w14:textId="112B1905" w:rsidR="00E405A7" w:rsidRPr="00E405A7" w:rsidRDefault="00E405A7">
      <w:pPr>
        <w:ind w:right="180" w:firstLine="570"/>
        <w:jc w:val="both"/>
      </w:pPr>
    </w:p>
    <w:p w14:paraId="3D6B854C" w14:textId="60E57C17" w:rsidR="00E405A7" w:rsidRPr="00E405A7" w:rsidRDefault="00E405A7">
      <w:pPr>
        <w:ind w:right="180" w:firstLine="570"/>
        <w:jc w:val="both"/>
      </w:pPr>
    </w:p>
    <w:p w14:paraId="5ED66322" w14:textId="61A5F4F4" w:rsidR="00E405A7" w:rsidRPr="00E405A7" w:rsidRDefault="00E405A7">
      <w:pPr>
        <w:ind w:right="180" w:firstLine="570"/>
        <w:jc w:val="both"/>
      </w:pPr>
    </w:p>
    <w:p w14:paraId="36B31A2B" w14:textId="0FFFC22F" w:rsidR="00E405A7" w:rsidRPr="00E405A7" w:rsidRDefault="00E405A7">
      <w:pPr>
        <w:ind w:right="180" w:firstLine="570"/>
        <w:jc w:val="both"/>
      </w:pPr>
    </w:p>
    <w:p w14:paraId="61C94164" w14:textId="00DE7BA3" w:rsidR="00E405A7" w:rsidRPr="00E405A7" w:rsidRDefault="00E405A7">
      <w:pPr>
        <w:ind w:right="180" w:firstLine="570"/>
        <w:jc w:val="both"/>
      </w:pPr>
    </w:p>
    <w:p w14:paraId="7239DBAD" w14:textId="77777777" w:rsidR="00E405A7" w:rsidRPr="00E405A7" w:rsidRDefault="00E405A7">
      <w:pPr>
        <w:ind w:right="180" w:firstLine="570"/>
        <w:jc w:val="both"/>
      </w:pPr>
    </w:p>
    <w:p w14:paraId="4E827724" w14:textId="7E218920" w:rsidR="002C69FC" w:rsidRPr="00E405A7" w:rsidRDefault="002C69FC">
      <w:pPr>
        <w:ind w:right="180" w:firstLine="570"/>
        <w:jc w:val="both"/>
      </w:pPr>
    </w:p>
    <w:p w14:paraId="679683CA" w14:textId="144ABD45" w:rsidR="002C69FC" w:rsidRPr="00E405A7" w:rsidRDefault="002C69FC">
      <w:pPr>
        <w:ind w:right="180" w:firstLine="570"/>
        <w:jc w:val="both"/>
      </w:pPr>
    </w:p>
    <w:tbl>
      <w:tblPr>
        <w:tblStyle w:val="af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755"/>
      </w:tblGrid>
      <w:tr w:rsidR="002C69FC" w:rsidRPr="00E405A7" w14:paraId="6B531711" w14:textId="77777777" w:rsidTr="00241A46">
        <w:trPr>
          <w:jc w:val="center"/>
        </w:trPr>
        <w:tc>
          <w:tcPr>
            <w:tcW w:w="4888" w:type="dxa"/>
          </w:tcPr>
          <w:p w14:paraId="7C679659" w14:textId="77777777" w:rsidR="002C69FC" w:rsidRPr="00E405A7" w:rsidRDefault="002C69FC" w:rsidP="00241A46">
            <w:pPr>
              <w:contextualSpacing/>
              <w:jc w:val="center"/>
              <w:rPr>
                <w:b/>
                <w:bCs/>
                <w:sz w:val="22"/>
                <w:szCs w:val="22"/>
              </w:rPr>
            </w:pPr>
            <w:r w:rsidRPr="00E405A7">
              <w:rPr>
                <w:b/>
                <w:bCs/>
                <w:sz w:val="22"/>
                <w:szCs w:val="22"/>
              </w:rPr>
              <w:t>Застройщик</w:t>
            </w:r>
          </w:p>
        </w:tc>
        <w:tc>
          <w:tcPr>
            <w:tcW w:w="4755" w:type="dxa"/>
          </w:tcPr>
          <w:p w14:paraId="2CFFC5C6" w14:textId="77777777" w:rsidR="002C69FC" w:rsidRPr="00E405A7" w:rsidRDefault="002C69FC" w:rsidP="00241A46">
            <w:pPr>
              <w:contextualSpacing/>
              <w:jc w:val="center"/>
              <w:rPr>
                <w:b/>
                <w:bCs/>
                <w:sz w:val="22"/>
                <w:szCs w:val="22"/>
              </w:rPr>
            </w:pPr>
            <w:r w:rsidRPr="00E405A7">
              <w:rPr>
                <w:b/>
                <w:bCs/>
                <w:sz w:val="22"/>
                <w:szCs w:val="22"/>
              </w:rPr>
              <w:t>Участник долевого строительства</w:t>
            </w:r>
          </w:p>
        </w:tc>
      </w:tr>
      <w:tr w:rsidR="002C69FC" w:rsidRPr="00E405A7" w14:paraId="535ED6C5" w14:textId="77777777" w:rsidTr="00241A46">
        <w:trPr>
          <w:trHeight w:val="493"/>
          <w:jc w:val="center"/>
        </w:trPr>
        <w:tc>
          <w:tcPr>
            <w:tcW w:w="4888" w:type="dxa"/>
          </w:tcPr>
          <w:p w14:paraId="6DA8D4B8" w14:textId="77777777" w:rsidR="002C69FC" w:rsidRPr="00E405A7" w:rsidRDefault="002C69FC" w:rsidP="00241A46">
            <w:pPr>
              <w:contextualSpacing/>
              <w:jc w:val="both"/>
              <w:rPr>
                <w:sz w:val="22"/>
                <w:szCs w:val="22"/>
              </w:rPr>
            </w:pPr>
          </w:p>
          <w:p w14:paraId="00F58644" w14:textId="77777777" w:rsidR="002C69FC" w:rsidRPr="00E405A7" w:rsidRDefault="002C69FC" w:rsidP="00241A46">
            <w:pPr>
              <w:contextualSpacing/>
              <w:jc w:val="both"/>
              <w:rPr>
                <w:sz w:val="22"/>
                <w:szCs w:val="22"/>
              </w:rPr>
            </w:pPr>
            <w:r w:rsidRPr="00E405A7">
              <w:rPr>
                <w:sz w:val="22"/>
                <w:szCs w:val="22"/>
              </w:rPr>
              <w:t>___________________________________</w:t>
            </w:r>
          </w:p>
        </w:tc>
        <w:tc>
          <w:tcPr>
            <w:tcW w:w="4755" w:type="dxa"/>
          </w:tcPr>
          <w:p w14:paraId="662C9613" w14:textId="77777777" w:rsidR="002C69FC" w:rsidRPr="00E405A7" w:rsidRDefault="002C69FC" w:rsidP="00241A46">
            <w:pPr>
              <w:contextualSpacing/>
              <w:jc w:val="center"/>
              <w:rPr>
                <w:b/>
                <w:bCs/>
                <w:sz w:val="22"/>
                <w:szCs w:val="22"/>
              </w:rPr>
            </w:pPr>
          </w:p>
          <w:p w14:paraId="578639A8" w14:textId="77777777" w:rsidR="002C69FC" w:rsidRPr="00E405A7" w:rsidRDefault="002C69FC" w:rsidP="00241A46">
            <w:pPr>
              <w:contextualSpacing/>
              <w:jc w:val="center"/>
              <w:rPr>
                <w:sz w:val="22"/>
                <w:szCs w:val="22"/>
              </w:rPr>
            </w:pPr>
            <w:r w:rsidRPr="00E405A7">
              <w:rPr>
                <w:sz w:val="22"/>
                <w:szCs w:val="22"/>
              </w:rPr>
              <w:t>__________________________________</w:t>
            </w:r>
          </w:p>
        </w:tc>
      </w:tr>
    </w:tbl>
    <w:p w14:paraId="124BAE3A" w14:textId="77777777" w:rsidR="002C69FC" w:rsidRDefault="002C69FC">
      <w:pPr>
        <w:ind w:right="180" w:firstLine="570"/>
        <w:jc w:val="both"/>
        <w:rPr>
          <w:sz w:val="16"/>
        </w:rPr>
      </w:pPr>
    </w:p>
    <w:sectPr w:rsidR="002C69FC">
      <w:footerReference w:type="default" r:id="rId14"/>
      <w:pgSz w:w="11910" w:h="16840"/>
      <w:pgMar w:top="1000" w:right="589" w:bottom="958" w:left="1258" w:header="0" w:footer="4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04B5D" w14:textId="77777777" w:rsidR="00D07097" w:rsidRDefault="00D07097">
      <w:r>
        <w:separator/>
      </w:r>
    </w:p>
  </w:endnote>
  <w:endnote w:type="continuationSeparator" w:id="0">
    <w:p w14:paraId="53C7DD2E" w14:textId="77777777" w:rsidR="00D07097" w:rsidRDefault="00D0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onsultant">
    <w:charset w:val="00"/>
    <w:family w:val="auto"/>
    <w:pitch w:val="default"/>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9617" w14:textId="77777777" w:rsidR="00241A46" w:rsidRDefault="00241A46">
    <w:pPr>
      <w:pBdr>
        <w:top w:val="none" w:sz="4" w:space="0" w:color="000000"/>
        <w:left w:val="none" w:sz="4" w:space="0" w:color="000000"/>
        <w:bottom w:val="none" w:sz="4" w:space="0" w:color="000000"/>
        <w:right w:val="none" w:sz="4" w:space="0" w:color="000000"/>
        <w:between w:val="none" w:sz="4" w:space="0" w:color="000000"/>
      </w:pBdr>
      <w:spacing w:line="14" w:lineRule="auto"/>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6C6A2" w14:textId="77777777" w:rsidR="00D07097" w:rsidRDefault="00D07097">
      <w:r>
        <w:separator/>
      </w:r>
    </w:p>
  </w:footnote>
  <w:footnote w:type="continuationSeparator" w:id="0">
    <w:p w14:paraId="4DE017E0" w14:textId="77777777" w:rsidR="00D07097" w:rsidRDefault="00D07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25A9"/>
    <w:multiLevelType w:val="hybridMultilevel"/>
    <w:tmpl w:val="D722C7EA"/>
    <w:lvl w:ilvl="0" w:tplc="008670BA">
      <w:start w:val="10"/>
      <w:numFmt w:val="decimal"/>
      <w:lvlText w:val="%1"/>
      <w:lvlJc w:val="left"/>
      <w:pPr>
        <w:ind w:left="112" w:hanging="546"/>
      </w:pPr>
    </w:lvl>
    <w:lvl w:ilvl="1" w:tplc="008C4476">
      <w:start w:val="1"/>
      <w:numFmt w:val="decimal"/>
      <w:lvlText w:val="13.%2."/>
      <w:lvlJc w:val="left"/>
      <w:pPr>
        <w:ind w:left="832" w:hanging="360"/>
      </w:pPr>
    </w:lvl>
    <w:lvl w:ilvl="2" w:tplc="B618263A">
      <w:start w:val="1"/>
      <w:numFmt w:val="bullet"/>
      <w:lvlText w:val="•"/>
      <w:lvlJc w:val="left"/>
      <w:pPr>
        <w:ind w:left="2212" w:hanging="546"/>
      </w:pPr>
    </w:lvl>
    <w:lvl w:ilvl="3" w:tplc="F7B0A790">
      <w:start w:val="1"/>
      <w:numFmt w:val="bullet"/>
      <w:lvlText w:val="•"/>
      <w:lvlJc w:val="left"/>
      <w:pPr>
        <w:ind w:left="3259" w:hanging="546"/>
      </w:pPr>
    </w:lvl>
    <w:lvl w:ilvl="4" w:tplc="D88C1144">
      <w:start w:val="1"/>
      <w:numFmt w:val="bullet"/>
      <w:lvlText w:val="•"/>
      <w:lvlJc w:val="left"/>
      <w:pPr>
        <w:ind w:left="4305" w:hanging="546"/>
      </w:pPr>
    </w:lvl>
    <w:lvl w:ilvl="5" w:tplc="C2BE6FA0">
      <w:start w:val="1"/>
      <w:numFmt w:val="bullet"/>
      <w:lvlText w:val="•"/>
      <w:lvlJc w:val="left"/>
      <w:pPr>
        <w:ind w:left="5352" w:hanging="546"/>
      </w:pPr>
    </w:lvl>
    <w:lvl w:ilvl="6" w:tplc="E2E2B0F0">
      <w:start w:val="1"/>
      <w:numFmt w:val="bullet"/>
      <w:lvlText w:val="•"/>
      <w:lvlJc w:val="left"/>
      <w:pPr>
        <w:ind w:left="6398" w:hanging="546"/>
      </w:pPr>
    </w:lvl>
    <w:lvl w:ilvl="7" w:tplc="83B8A34C">
      <w:start w:val="1"/>
      <w:numFmt w:val="bullet"/>
      <w:lvlText w:val="•"/>
      <w:lvlJc w:val="left"/>
      <w:pPr>
        <w:ind w:left="7444" w:hanging="546"/>
      </w:pPr>
    </w:lvl>
    <w:lvl w:ilvl="8" w:tplc="230872E2">
      <w:start w:val="1"/>
      <w:numFmt w:val="bullet"/>
      <w:lvlText w:val="•"/>
      <w:lvlJc w:val="left"/>
      <w:pPr>
        <w:ind w:left="8491" w:hanging="546"/>
      </w:pPr>
    </w:lvl>
  </w:abstractNum>
  <w:abstractNum w:abstractNumId="1" w15:restartNumberingAfterBreak="0">
    <w:nsid w:val="06772317"/>
    <w:multiLevelType w:val="hybridMultilevel"/>
    <w:tmpl w:val="CEB462BA"/>
    <w:lvl w:ilvl="0" w:tplc="EA127C16">
      <w:start w:val="1"/>
      <w:numFmt w:val="decimal"/>
      <w:lvlText w:val="%1."/>
      <w:lvlJc w:val="left"/>
      <w:pPr>
        <w:ind w:left="4157" w:hanging="634"/>
      </w:pPr>
      <w:rPr>
        <w:b/>
      </w:rPr>
    </w:lvl>
    <w:lvl w:ilvl="1" w:tplc="EFF8C758">
      <w:start w:val="1"/>
      <w:numFmt w:val="bullet"/>
      <w:lvlText w:val="•"/>
      <w:lvlJc w:val="left"/>
      <w:pPr>
        <w:ind w:left="4802" w:hanging="634"/>
      </w:pPr>
    </w:lvl>
    <w:lvl w:ilvl="2" w:tplc="24F8C732">
      <w:start w:val="1"/>
      <w:numFmt w:val="bullet"/>
      <w:lvlText w:val="•"/>
      <w:lvlJc w:val="left"/>
      <w:pPr>
        <w:ind w:left="5444" w:hanging="634"/>
      </w:pPr>
    </w:lvl>
    <w:lvl w:ilvl="3" w:tplc="7A6843BE">
      <w:start w:val="1"/>
      <w:numFmt w:val="bullet"/>
      <w:lvlText w:val="•"/>
      <w:lvlJc w:val="left"/>
      <w:pPr>
        <w:ind w:left="6087" w:hanging="633"/>
      </w:pPr>
    </w:lvl>
    <w:lvl w:ilvl="4" w:tplc="22BE163A">
      <w:start w:val="1"/>
      <w:numFmt w:val="bullet"/>
      <w:lvlText w:val="•"/>
      <w:lvlJc w:val="left"/>
      <w:pPr>
        <w:ind w:left="6729" w:hanging="634"/>
      </w:pPr>
    </w:lvl>
    <w:lvl w:ilvl="5" w:tplc="0B529C76">
      <w:start w:val="1"/>
      <w:numFmt w:val="bullet"/>
      <w:lvlText w:val="•"/>
      <w:lvlJc w:val="left"/>
      <w:pPr>
        <w:ind w:left="7372" w:hanging="633"/>
      </w:pPr>
    </w:lvl>
    <w:lvl w:ilvl="6" w:tplc="EA241720">
      <w:start w:val="1"/>
      <w:numFmt w:val="bullet"/>
      <w:lvlText w:val="•"/>
      <w:lvlJc w:val="left"/>
      <w:pPr>
        <w:ind w:left="8014" w:hanging="634"/>
      </w:pPr>
    </w:lvl>
    <w:lvl w:ilvl="7" w:tplc="78467652">
      <w:start w:val="1"/>
      <w:numFmt w:val="bullet"/>
      <w:lvlText w:val="•"/>
      <w:lvlJc w:val="left"/>
      <w:pPr>
        <w:ind w:left="8656" w:hanging="634"/>
      </w:pPr>
    </w:lvl>
    <w:lvl w:ilvl="8" w:tplc="C0E8190E">
      <w:start w:val="1"/>
      <w:numFmt w:val="bullet"/>
      <w:lvlText w:val="•"/>
      <w:lvlJc w:val="left"/>
      <w:pPr>
        <w:ind w:left="9299" w:hanging="634"/>
      </w:pPr>
    </w:lvl>
  </w:abstractNum>
  <w:abstractNum w:abstractNumId="2" w15:restartNumberingAfterBreak="0">
    <w:nsid w:val="09077203"/>
    <w:multiLevelType w:val="hybridMultilevel"/>
    <w:tmpl w:val="444A1F18"/>
    <w:lvl w:ilvl="0" w:tplc="62FE30FE">
      <w:start w:val="1"/>
      <w:numFmt w:val="bullet"/>
      <w:lvlText w:val="-"/>
      <w:lvlJc w:val="left"/>
      <w:pPr>
        <w:ind w:left="720" w:hanging="153"/>
      </w:pPr>
      <w:rPr>
        <w:u w:val="none"/>
      </w:rPr>
    </w:lvl>
    <w:lvl w:ilvl="1" w:tplc="E318973A">
      <w:start w:val="1"/>
      <w:numFmt w:val="bullet"/>
      <w:lvlText w:val="-"/>
      <w:lvlJc w:val="left"/>
      <w:pPr>
        <w:ind w:left="1440" w:hanging="360"/>
      </w:pPr>
      <w:rPr>
        <w:u w:val="none"/>
      </w:rPr>
    </w:lvl>
    <w:lvl w:ilvl="2" w:tplc="00446E1A">
      <w:start w:val="1"/>
      <w:numFmt w:val="bullet"/>
      <w:lvlText w:val="-"/>
      <w:lvlJc w:val="left"/>
      <w:pPr>
        <w:ind w:left="2160" w:hanging="360"/>
      </w:pPr>
      <w:rPr>
        <w:u w:val="none"/>
      </w:rPr>
    </w:lvl>
    <w:lvl w:ilvl="3" w:tplc="36FA765A">
      <w:start w:val="1"/>
      <w:numFmt w:val="bullet"/>
      <w:lvlText w:val="-"/>
      <w:lvlJc w:val="left"/>
      <w:pPr>
        <w:ind w:left="2880" w:hanging="360"/>
      </w:pPr>
      <w:rPr>
        <w:u w:val="none"/>
      </w:rPr>
    </w:lvl>
    <w:lvl w:ilvl="4" w:tplc="FFE83178">
      <w:start w:val="1"/>
      <w:numFmt w:val="bullet"/>
      <w:lvlText w:val="-"/>
      <w:lvlJc w:val="left"/>
      <w:pPr>
        <w:ind w:left="3600" w:hanging="360"/>
      </w:pPr>
      <w:rPr>
        <w:u w:val="none"/>
      </w:rPr>
    </w:lvl>
    <w:lvl w:ilvl="5" w:tplc="45BE1838">
      <w:start w:val="1"/>
      <w:numFmt w:val="bullet"/>
      <w:lvlText w:val="-"/>
      <w:lvlJc w:val="left"/>
      <w:pPr>
        <w:ind w:left="4320" w:hanging="360"/>
      </w:pPr>
      <w:rPr>
        <w:u w:val="none"/>
      </w:rPr>
    </w:lvl>
    <w:lvl w:ilvl="6" w:tplc="99C46876">
      <w:start w:val="1"/>
      <w:numFmt w:val="bullet"/>
      <w:lvlText w:val="-"/>
      <w:lvlJc w:val="left"/>
      <w:pPr>
        <w:ind w:left="5040" w:hanging="360"/>
      </w:pPr>
      <w:rPr>
        <w:u w:val="none"/>
      </w:rPr>
    </w:lvl>
    <w:lvl w:ilvl="7" w:tplc="EE6E7482">
      <w:start w:val="1"/>
      <w:numFmt w:val="bullet"/>
      <w:lvlText w:val="-"/>
      <w:lvlJc w:val="left"/>
      <w:pPr>
        <w:ind w:left="5760" w:hanging="360"/>
      </w:pPr>
      <w:rPr>
        <w:u w:val="none"/>
      </w:rPr>
    </w:lvl>
    <w:lvl w:ilvl="8" w:tplc="110A31D4">
      <w:start w:val="1"/>
      <w:numFmt w:val="bullet"/>
      <w:lvlText w:val="-"/>
      <w:lvlJc w:val="left"/>
      <w:pPr>
        <w:ind w:left="6480" w:hanging="360"/>
      </w:pPr>
      <w:rPr>
        <w:u w:val="none"/>
      </w:rPr>
    </w:lvl>
  </w:abstractNum>
  <w:abstractNum w:abstractNumId="3" w15:restartNumberingAfterBreak="0">
    <w:nsid w:val="10123A6A"/>
    <w:multiLevelType w:val="multilevel"/>
    <w:tmpl w:val="986E4E40"/>
    <w:lvl w:ilvl="0">
      <w:start w:val="7"/>
      <w:numFmt w:val="decimal"/>
      <w:lvlText w:val="%1"/>
      <w:lvlJc w:val="left"/>
      <w:pPr>
        <w:ind w:left="112" w:hanging="362"/>
      </w:pPr>
    </w:lvl>
    <w:lvl w:ilvl="1">
      <w:start w:val="1"/>
      <w:numFmt w:val="decimal"/>
      <w:lvlText w:val="%1.%2."/>
      <w:lvlJc w:val="left"/>
      <w:pPr>
        <w:ind w:left="112" w:hanging="362"/>
      </w:pPr>
      <w:rPr>
        <w:rFonts w:ascii="Times New Roman" w:eastAsia="Times New Roman" w:hAnsi="Times New Roman" w:cs="Times New Roman"/>
        <w:sz w:val="20"/>
        <w:szCs w:val="20"/>
      </w:rPr>
    </w:lvl>
    <w:lvl w:ilvl="2">
      <w:start w:val="1"/>
      <w:numFmt w:val="bullet"/>
      <w:lvlText w:val="-"/>
      <w:lvlJc w:val="left"/>
      <w:pPr>
        <w:ind w:left="112" w:hanging="118"/>
      </w:pPr>
      <w:rPr>
        <w:rFonts w:ascii="Times New Roman" w:eastAsia="Times New Roman" w:hAnsi="Times New Roman" w:cs="Times New Roman"/>
        <w:sz w:val="20"/>
        <w:szCs w:val="20"/>
      </w:rPr>
    </w:lvl>
    <w:lvl w:ilvl="3">
      <w:start w:val="1"/>
      <w:numFmt w:val="bullet"/>
      <w:lvlText w:val="•"/>
      <w:lvlJc w:val="left"/>
      <w:pPr>
        <w:ind w:left="3259" w:hanging="118"/>
      </w:pPr>
    </w:lvl>
    <w:lvl w:ilvl="4">
      <w:start w:val="1"/>
      <w:numFmt w:val="bullet"/>
      <w:lvlText w:val="•"/>
      <w:lvlJc w:val="left"/>
      <w:pPr>
        <w:ind w:left="4305" w:hanging="118"/>
      </w:pPr>
    </w:lvl>
    <w:lvl w:ilvl="5">
      <w:start w:val="1"/>
      <w:numFmt w:val="bullet"/>
      <w:lvlText w:val="•"/>
      <w:lvlJc w:val="left"/>
      <w:pPr>
        <w:ind w:left="5352" w:hanging="117"/>
      </w:pPr>
    </w:lvl>
    <w:lvl w:ilvl="6">
      <w:start w:val="1"/>
      <w:numFmt w:val="bullet"/>
      <w:lvlText w:val="•"/>
      <w:lvlJc w:val="left"/>
      <w:pPr>
        <w:ind w:left="6398" w:hanging="118"/>
      </w:pPr>
    </w:lvl>
    <w:lvl w:ilvl="7">
      <w:start w:val="1"/>
      <w:numFmt w:val="bullet"/>
      <w:lvlText w:val="•"/>
      <w:lvlJc w:val="left"/>
      <w:pPr>
        <w:ind w:left="7444" w:hanging="118"/>
      </w:pPr>
    </w:lvl>
    <w:lvl w:ilvl="8">
      <w:start w:val="1"/>
      <w:numFmt w:val="bullet"/>
      <w:lvlText w:val="•"/>
      <w:lvlJc w:val="left"/>
      <w:pPr>
        <w:ind w:left="8491" w:hanging="118"/>
      </w:pPr>
    </w:lvl>
  </w:abstractNum>
  <w:abstractNum w:abstractNumId="4" w15:restartNumberingAfterBreak="0">
    <w:nsid w:val="10AE0A94"/>
    <w:multiLevelType w:val="hybridMultilevel"/>
    <w:tmpl w:val="FA0A0C80"/>
    <w:lvl w:ilvl="0" w:tplc="C944E6D6">
      <w:start w:val="1"/>
      <w:numFmt w:val="decimal"/>
      <w:lvlText w:val="6.%1."/>
      <w:lvlJc w:val="left"/>
      <w:pPr>
        <w:ind w:left="832" w:hanging="360"/>
      </w:pPr>
      <w:rPr>
        <w:color w:val="000000"/>
      </w:rPr>
    </w:lvl>
    <w:lvl w:ilvl="1" w:tplc="1FFA30D0">
      <w:start w:val="1"/>
      <w:numFmt w:val="lowerLetter"/>
      <w:lvlText w:val="%2."/>
      <w:lvlJc w:val="left"/>
      <w:pPr>
        <w:ind w:left="1552" w:hanging="360"/>
      </w:pPr>
    </w:lvl>
    <w:lvl w:ilvl="2" w:tplc="2C7AC384">
      <w:start w:val="1"/>
      <w:numFmt w:val="lowerRoman"/>
      <w:lvlText w:val="%3."/>
      <w:lvlJc w:val="right"/>
      <w:pPr>
        <w:ind w:left="2272" w:hanging="180"/>
      </w:pPr>
    </w:lvl>
    <w:lvl w:ilvl="3" w:tplc="2B48C674">
      <w:start w:val="1"/>
      <w:numFmt w:val="decimal"/>
      <w:lvlText w:val="%4."/>
      <w:lvlJc w:val="left"/>
      <w:pPr>
        <w:ind w:left="2992" w:hanging="360"/>
      </w:pPr>
    </w:lvl>
    <w:lvl w:ilvl="4" w:tplc="C34A6AA4">
      <w:start w:val="1"/>
      <w:numFmt w:val="lowerLetter"/>
      <w:lvlText w:val="%5."/>
      <w:lvlJc w:val="left"/>
      <w:pPr>
        <w:ind w:left="3712" w:hanging="360"/>
      </w:pPr>
    </w:lvl>
    <w:lvl w:ilvl="5" w:tplc="82FC9104">
      <w:start w:val="1"/>
      <w:numFmt w:val="lowerRoman"/>
      <w:lvlText w:val="%6."/>
      <w:lvlJc w:val="right"/>
      <w:pPr>
        <w:ind w:left="4432" w:hanging="180"/>
      </w:pPr>
    </w:lvl>
    <w:lvl w:ilvl="6" w:tplc="A8065EF6">
      <w:start w:val="1"/>
      <w:numFmt w:val="decimal"/>
      <w:lvlText w:val="%7."/>
      <w:lvlJc w:val="left"/>
      <w:pPr>
        <w:ind w:left="5152" w:hanging="360"/>
      </w:pPr>
    </w:lvl>
    <w:lvl w:ilvl="7" w:tplc="84A2CEA0">
      <w:start w:val="1"/>
      <w:numFmt w:val="lowerLetter"/>
      <w:lvlText w:val="%8."/>
      <w:lvlJc w:val="left"/>
      <w:pPr>
        <w:ind w:left="5872" w:hanging="360"/>
      </w:pPr>
    </w:lvl>
    <w:lvl w:ilvl="8" w:tplc="7F684B2A">
      <w:start w:val="1"/>
      <w:numFmt w:val="lowerRoman"/>
      <w:lvlText w:val="%9."/>
      <w:lvlJc w:val="right"/>
      <w:pPr>
        <w:ind w:left="6592" w:hanging="180"/>
      </w:pPr>
    </w:lvl>
  </w:abstractNum>
  <w:abstractNum w:abstractNumId="5" w15:restartNumberingAfterBreak="0">
    <w:nsid w:val="1B4C58D7"/>
    <w:multiLevelType w:val="hybridMultilevel"/>
    <w:tmpl w:val="140EC206"/>
    <w:lvl w:ilvl="0" w:tplc="02CEDEA2">
      <w:start w:val="1"/>
      <w:numFmt w:val="decimal"/>
      <w:lvlText w:val="%1)"/>
      <w:lvlJc w:val="left"/>
      <w:pPr>
        <w:ind w:left="1038" w:hanging="206"/>
      </w:pPr>
      <w:rPr>
        <w:rFonts w:ascii="Times New Roman" w:eastAsia="Times New Roman" w:hAnsi="Times New Roman" w:cs="Times New Roman"/>
        <w:sz w:val="19"/>
        <w:szCs w:val="19"/>
      </w:rPr>
    </w:lvl>
    <w:lvl w:ilvl="1" w:tplc="6C82182E">
      <w:start w:val="1"/>
      <w:numFmt w:val="bullet"/>
      <w:lvlText w:val="•"/>
      <w:lvlJc w:val="left"/>
      <w:pPr>
        <w:ind w:left="1994" w:hanging="206"/>
      </w:pPr>
    </w:lvl>
    <w:lvl w:ilvl="2" w:tplc="08620CE0">
      <w:start w:val="1"/>
      <w:numFmt w:val="bullet"/>
      <w:lvlText w:val="•"/>
      <w:lvlJc w:val="left"/>
      <w:pPr>
        <w:ind w:left="2948" w:hanging="206"/>
      </w:pPr>
    </w:lvl>
    <w:lvl w:ilvl="3" w:tplc="30467DCE">
      <w:start w:val="1"/>
      <w:numFmt w:val="bullet"/>
      <w:lvlText w:val="•"/>
      <w:lvlJc w:val="left"/>
      <w:pPr>
        <w:ind w:left="3903" w:hanging="206"/>
      </w:pPr>
    </w:lvl>
    <w:lvl w:ilvl="4" w:tplc="DFE04024">
      <w:start w:val="1"/>
      <w:numFmt w:val="bullet"/>
      <w:lvlText w:val="•"/>
      <w:lvlJc w:val="left"/>
      <w:pPr>
        <w:ind w:left="4857" w:hanging="206"/>
      </w:pPr>
    </w:lvl>
    <w:lvl w:ilvl="5" w:tplc="02967EA0">
      <w:start w:val="1"/>
      <w:numFmt w:val="bullet"/>
      <w:lvlText w:val="•"/>
      <w:lvlJc w:val="left"/>
      <w:pPr>
        <w:ind w:left="5812" w:hanging="206"/>
      </w:pPr>
    </w:lvl>
    <w:lvl w:ilvl="6" w:tplc="68ACE7F8">
      <w:start w:val="1"/>
      <w:numFmt w:val="bullet"/>
      <w:lvlText w:val="•"/>
      <w:lvlJc w:val="left"/>
      <w:pPr>
        <w:ind w:left="6766" w:hanging="206"/>
      </w:pPr>
    </w:lvl>
    <w:lvl w:ilvl="7" w:tplc="D1ECD154">
      <w:start w:val="1"/>
      <w:numFmt w:val="bullet"/>
      <w:lvlText w:val="•"/>
      <w:lvlJc w:val="left"/>
      <w:pPr>
        <w:ind w:left="7720" w:hanging="206"/>
      </w:pPr>
    </w:lvl>
    <w:lvl w:ilvl="8" w:tplc="10F4CDDA">
      <w:start w:val="1"/>
      <w:numFmt w:val="bullet"/>
      <w:lvlText w:val="•"/>
      <w:lvlJc w:val="left"/>
      <w:pPr>
        <w:ind w:left="8675" w:hanging="206"/>
      </w:pPr>
    </w:lvl>
  </w:abstractNum>
  <w:abstractNum w:abstractNumId="6" w15:restartNumberingAfterBreak="0">
    <w:nsid w:val="1FC209FE"/>
    <w:multiLevelType w:val="multilevel"/>
    <w:tmpl w:val="613C9B9C"/>
    <w:lvl w:ilvl="0">
      <w:start w:val="2"/>
      <w:numFmt w:val="decimal"/>
      <w:lvlText w:val="%1"/>
      <w:lvlJc w:val="left"/>
      <w:pPr>
        <w:ind w:left="112" w:hanging="441"/>
      </w:pPr>
    </w:lvl>
    <w:lvl w:ilvl="1">
      <w:start w:val="3"/>
      <w:numFmt w:val="decimal"/>
      <w:lvlText w:val="3.%2"/>
      <w:lvlJc w:val="left"/>
      <w:pPr>
        <w:ind w:left="31" w:firstLine="677"/>
      </w:pPr>
      <w:rPr>
        <w:b w:val="0"/>
      </w:rPr>
    </w:lvl>
    <w:lvl w:ilvl="2">
      <w:start w:val="1"/>
      <w:numFmt w:val="decimal"/>
      <w:lvlText w:val="%1.%2.%3."/>
      <w:lvlJc w:val="left"/>
      <w:pPr>
        <w:ind w:left="112" w:hanging="513"/>
      </w:pPr>
      <w:rPr>
        <w:rFonts w:ascii="Times New Roman" w:eastAsia="Times New Roman" w:hAnsi="Times New Roman" w:cs="Times New Roman"/>
        <w:sz w:val="20"/>
        <w:szCs w:val="20"/>
      </w:rPr>
    </w:lvl>
    <w:lvl w:ilvl="3">
      <w:start w:val="1"/>
      <w:numFmt w:val="bullet"/>
      <w:lvlText w:val="•"/>
      <w:lvlJc w:val="left"/>
      <w:pPr>
        <w:ind w:left="3259" w:hanging="513"/>
      </w:pPr>
    </w:lvl>
    <w:lvl w:ilvl="4">
      <w:start w:val="1"/>
      <w:numFmt w:val="bullet"/>
      <w:lvlText w:val="•"/>
      <w:lvlJc w:val="left"/>
      <w:pPr>
        <w:ind w:left="4305" w:hanging="513"/>
      </w:pPr>
    </w:lvl>
    <w:lvl w:ilvl="5">
      <w:start w:val="1"/>
      <w:numFmt w:val="bullet"/>
      <w:lvlText w:val="•"/>
      <w:lvlJc w:val="left"/>
      <w:pPr>
        <w:ind w:left="5352" w:hanging="513"/>
      </w:pPr>
    </w:lvl>
    <w:lvl w:ilvl="6">
      <w:start w:val="1"/>
      <w:numFmt w:val="bullet"/>
      <w:lvlText w:val="•"/>
      <w:lvlJc w:val="left"/>
      <w:pPr>
        <w:ind w:left="6398" w:hanging="513"/>
      </w:pPr>
    </w:lvl>
    <w:lvl w:ilvl="7">
      <w:start w:val="1"/>
      <w:numFmt w:val="bullet"/>
      <w:lvlText w:val="•"/>
      <w:lvlJc w:val="left"/>
      <w:pPr>
        <w:ind w:left="7444" w:hanging="513"/>
      </w:pPr>
    </w:lvl>
    <w:lvl w:ilvl="8">
      <w:start w:val="1"/>
      <w:numFmt w:val="bullet"/>
      <w:lvlText w:val="•"/>
      <w:lvlJc w:val="left"/>
      <w:pPr>
        <w:ind w:left="8491" w:hanging="512"/>
      </w:pPr>
    </w:lvl>
  </w:abstractNum>
  <w:abstractNum w:abstractNumId="7" w15:restartNumberingAfterBreak="0">
    <w:nsid w:val="2012174C"/>
    <w:multiLevelType w:val="multilevel"/>
    <w:tmpl w:val="3F62086C"/>
    <w:lvl w:ilvl="0">
      <w:start w:val="2"/>
      <w:numFmt w:val="decimal"/>
      <w:lvlText w:val="%1"/>
      <w:lvlJc w:val="left"/>
      <w:pPr>
        <w:ind w:left="112" w:hanging="441"/>
      </w:pPr>
    </w:lvl>
    <w:lvl w:ilvl="1">
      <w:start w:val="3"/>
      <w:numFmt w:val="decimal"/>
      <w:lvlText w:val="3.%2"/>
      <w:lvlJc w:val="left"/>
      <w:pPr>
        <w:ind w:left="31" w:firstLine="677"/>
      </w:pPr>
      <w:rPr>
        <w:b w:val="0"/>
      </w:rPr>
    </w:lvl>
    <w:lvl w:ilvl="2">
      <w:start w:val="1"/>
      <w:numFmt w:val="decimal"/>
      <w:lvlText w:val="%1.%2.%3."/>
      <w:lvlJc w:val="left"/>
      <w:pPr>
        <w:ind w:left="112" w:hanging="513"/>
      </w:pPr>
      <w:rPr>
        <w:rFonts w:ascii="Times New Roman" w:eastAsia="Times New Roman" w:hAnsi="Times New Roman" w:cs="Times New Roman"/>
        <w:sz w:val="20"/>
        <w:szCs w:val="20"/>
      </w:rPr>
    </w:lvl>
    <w:lvl w:ilvl="3">
      <w:start w:val="1"/>
      <w:numFmt w:val="bullet"/>
      <w:lvlText w:val="•"/>
      <w:lvlJc w:val="left"/>
      <w:pPr>
        <w:ind w:left="3259" w:hanging="513"/>
      </w:pPr>
    </w:lvl>
    <w:lvl w:ilvl="4">
      <w:start w:val="1"/>
      <w:numFmt w:val="bullet"/>
      <w:lvlText w:val="•"/>
      <w:lvlJc w:val="left"/>
      <w:pPr>
        <w:ind w:left="4305" w:hanging="513"/>
      </w:pPr>
    </w:lvl>
    <w:lvl w:ilvl="5">
      <w:start w:val="1"/>
      <w:numFmt w:val="bullet"/>
      <w:lvlText w:val="•"/>
      <w:lvlJc w:val="left"/>
      <w:pPr>
        <w:ind w:left="5352" w:hanging="513"/>
      </w:pPr>
    </w:lvl>
    <w:lvl w:ilvl="6">
      <w:start w:val="1"/>
      <w:numFmt w:val="bullet"/>
      <w:lvlText w:val="•"/>
      <w:lvlJc w:val="left"/>
      <w:pPr>
        <w:ind w:left="6398" w:hanging="513"/>
      </w:pPr>
    </w:lvl>
    <w:lvl w:ilvl="7">
      <w:start w:val="1"/>
      <w:numFmt w:val="bullet"/>
      <w:lvlText w:val="•"/>
      <w:lvlJc w:val="left"/>
      <w:pPr>
        <w:ind w:left="7444" w:hanging="513"/>
      </w:pPr>
    </w:lvl>
    <w:lvl w:ilvl="8">
      <w:start w:val="1"/>
      <w:numFmt w:val="bullet"/>
      <w:lvlText w:val="•"/>
      <w:lvlJc w:val="left"/>
      <w:pPr>
        <w:ind w:left="8491" w:hanging="512"/>
      </w:pPr>
    </w:lvl>
  </w:abstractNum>
  <w:abstractNum w:abstractNumId="8" w15:restartNumberingAfterBreak="0">
    <w:nsid w:val="20FE7129"/>
    <w:multiLevelType w:val="multilevel"/>
    <w:tmpl w:val="917820DA"/>
    <w:lvl w:ilvl="0">
      <w:start w:val="4"/>
      <w:numFmt w:val="decimal"/>
      <w:lvlText w:val="%1"/>
      <w:lvlJc w:val="left"/>
      <w:pPr>
        <w:ind w:left="112" w:hanging="364"/>
      </w:pPr>
    </w:lvl>
    <w:lvl w:ilvl="1">
      <w:start w:val="1"/>
      <w:numFmt w:val="decimal"/>
      <w:lvlText w:val="5.%2"/>
      <w:lvlJc w:val="left"/>
      <w:pPr>
        <w:ind w:left="1440" w:hanging="360"/>
      </w:pPr>
    </w:lvl>
    <w:lvl w:ilvl="2">
      <w:start w:val="1"/>
      <w:numFmt w:val="decimal"/>
      <w:lvlText w:val="%1.%2.%3"/>
      <w:lvlJc w:val="left"/>
      <w:pPr>
        <w:ind w:left="1286" w:hanging="454"/>
      </w:pPr>
      <w:rPr>
        <w:rFonts w:ascii="Times New Roman" w:eastAsia="Times New Roman" w:hAnsi="Times New Roman" w:cs="Times New Roman"/>
        <w:sz w:val="20"/>
        <w:szCs w:val="20"/>
      </w:rPr>
    </w:lvl>
    <w:lvl w:ilvl="3">
      <w:start w:val="1"/>
      <w:numFmt w:val="bullet"/>
      <w:lvlText w:val="•"/>
      <w:lvlJc w:val="left"/>
      <w:pPr>
        <w:ind w:left="3347" w:hanging="454"/>
      </w:pPr>
    </w:lvl>
    <w:lvl w:ilvl="4">
      <w:start w:val="1"/>
      <w:numFmt w:val="bullet"/>
      <w:lvlText w:val="•"/>
      <w:lvlJc w:val="left"/>
      <w:pPr>
        <w:ind w:left="4381" w:hanging="453"/>
      </w:pPr>
    </w:lvl>
    <w:lvl w:ilvl="5">
      <w:start w:val="1"/>
      <w:numFmt w:val="bullet"/>
      <w:lvlText w:val="•"/>
      <w:lvlJc w:val="left"/>
      <w:pPr>
        <w:ind w:left="5415" w:hanging="454"/>
      </w:pPr>
    </w:lvl>
    <w:lvl w:ilvl="6">
      <w:start w:val="1"/>
      <w:numFmt w:val="bullet"/>
      <w:lvlText w:val="•"/>
      <w:lvlJc w:val="left"/>
      <w:pPr>
        <w:ind w:left="6448" w:hanging="454"/>
      </w:pPr>
    </w:lvl>
    <w:lvl w:ilvl="7">
      <w:start w:val="1"/>
      <w:numFmt w:val="bullet"/>
      <w:lvlText w:val="•"/>
      <w:lvlJc w:val="left"/>
      <w:pPr>
        <w:ind w:left="7482" w:hanging="453"/>
      </w:pPr>
    </w:lvl>
    <w:lvl w:ilvl="8">
      <w:start w:val="1"/>
      <w:numFmt w:val="bullet"/>
      <w:lvlText w:val="•"/>
      <w:lvlJc w:val="left"/>
      <w:pPr>
        <w:ind w:left="8516" w:hanging="454"/>
      </w:pPr>
    </w:lvl>
  </w:abstractNum>
  <w:abstractNum w:abstractNumId="9" w15:restartNumberingAfterBreak="0">
    <w:nsid w:val="29F67168"/>
    <w:multiLevelType w:val="hybridMultilevel"/>
    <w:tmpl w:val="C78E0ADC"/>
    <w:lvl w:ilvl="0" w:tplc="0DDC1090">
      <w:start w:val="1"/>
      <w:numFmt w:val="decimal"/>
      <w:lvlText w:val="11.%1"/>
      <w:lvlJc w:val="left"/>
      <w:pPr>
        <w:ind w:left="1742" w:hanging="360"/>
      </w:pPr>
    </w:lvl>
    <w:lvl w:ilvl="1" w:tplc="C4A43ABA">
      <w:start w:val="1"/>
      <w:numFmt w:val="lowerLetter"/>
      <w:lvlText w:val="%2."/>
      <w:lvlJc w:val="left"/>
      <w:pPr>
        <w:ind w:left="1440" w:hanging="360"/>
      </w:pPr>
    </w:lvl>
    <w:lvl w:ilvl="2" w:tplc="7CD0A8BE">
      <w:start w:val="1"/>
      <w:numFmt w:val="lowerRoman"/>
      <w:lvlText w:val="%3."/>
      <w:lvlJc w:val="right"/>
      <w:pPr>
        <w:ind w:left="2160" w:hanging="180"/>
      </w:pPr>
    </w:lvl>
    <w:lvl w:ilvl="3" w:tplc="04C0A0F2">
      <w:start w:val="1"/>
      <w:numFmt w:val="decimal"/>
      <w:lvlText w:val="%4."/>
      <w:lvlJc w:val="left"/>
      <w:pPr>
        <w:ind w:left="2880" w:hanging="360"/>
      </w:pPr>
    </w:lvl>
    <w:lvl w:ilvl="4" w:tplc="04F46524">
      <w:start w:val="1"/>
      <w:numFmt w:val="lowerLetter"/>
      <w:lvlText w:val="%5."/>
      <w:lvlJc w:val="left"/>
      <w:pPr>
        <w:ind w:left="3600" w:hanging="360"/>
      </w:pPr>
    </w:lvl>
    <w:lvl w:ilvl="5" w:tplc="6EB45DD8">
      <w:start w:val="1"/>
      <w:numFmt w:val="lowerRoman"/>
      <w:lvlText w:val="%6."/>
      <w:lvlJc w:val="right"/>
      <w:pPr>
        <w:ind w:left="4320" w:hanging="180"/>
      </w:pPr>
    </w:lvl>
    <w:lvl w:ilvl="6" w:tplc="BE5C5878">
      <w:start w:val="1"/>
      <w:numFmt w:val="decimal"/>
      <w:lvlText w:val="%7."/>
      <w:lvlJc w:val="left"/>
      <w:pPr>
        <w:ind w:left="5040" w:hanging="360"/>
      </w:pPr>
    </w:lvl>
    <w:lvl w:ilvl="7" w:tplc="8ACEACC4">
      <w:start w:val="1"/>
      <w:numFmt w:val="lowerLetter"/>
      <w:lvlText w:val="%8."/>
      <w:lvlJc w:val="left"/>
      <w:pPr>
        <w:ind w:left="5760" w:hanging="360"/>
      </w:pPr>
    </w:lvl>
    <w:lvl w:ilvl="8" w:tplc="81B80F40">
      <w:start w:val="1"/>
      <w:numFmt w:val="lowerRoman"/>
      <w:lvlText w:val="%9."/>
      <w:lvlJc w:val="right"/>
      <w:pPr>
        <w:ind w:left="6480" w:hanging="180"/>
      </w:pPr>
    </w:lvl>
  </w:abstractNum>
  <w:abstractNum w:abstractNumId="10" w15:restartNumberingAfterBreak="0">
    <w:nsid w:val="2A9F5554"/>
    <w:multiLevelType w:val="hybridMultilevel"/>
    <w:tmpl w:val="613CB672"/>
    <w:lvl w:ilvl="0" w:tplc="AA0E78CC">
      <w:start w:val="1"/>
      <w:numFmt w:val="decimal"/>
      <w:lvlText w:val="%1)"/>
      <w:lvlJc w:val="left"/>
      <w:pPr>
        <w:ind w:left="112" w:hanging="298"/>
      </w:pPr>
      <w:rPr>
        <w:rFonts w:ascii="Times New Roman" w:eastAsia="Times New Roman" w:hAnsi="Times New Roman" w:cs="Times New Roman"/>
        <w:sz w:val="19"/>
        <w:szCs w:val="19"/>
      </w:rPr>
    </w:lvl>
    <w:lvl w:ilvl="1" w:tplc="D030797C">
      <w:start w:val="1"/>
      <w:numFmt w:val="bullet"/>
      <w:lvlText w:val="•"/>
      <w:lvlJc w:val="left"/>
      <w:pPr>
        <w:ind w:left="1166" w:hanging="298"/>
      </w:pPr>
    </w:lvl>
    <w:lvl w:ilvl="2" w:tplc="298ADD52">
      <w:start w:val="1"/>
      <w:numFmt w:val="bullet"/>
      <w:lvlText w:val="•"/>
      <w:lvlJc w:val="left"/>
      <w:pPr>
        <w:ind w:left="2212" w:hanging="298"/>
      </w:pPr>
    </w:lvl>
    <w:lvl w:ilvl="3" w:tplc="4456F7AE">
      <w:start w:val="1"/>
      <w:numFmt w:val="bullet"/>
      <w:lvlText w:val="•"/>
      <w:lvlJc w:val="left"/>
      <w:pPr>
        <w:ind w:left="3259" w:hanging="298"/>
      </w:pPr>
    </w:lvl>
    <w:lvl w:ilvl="4" w:tplc="576E7920">
      <w:start w:val="1"/>
      <w:numFmt w:val="bullet"/>
      <w:lvlText w:val="•"/>
      <w:lvlJc w:val="left"/>
      <w:pPr>
        <w:ind w:left="4305" w:hanging="298"/>
      </w:pPr>
    </w:lvl>
    <w:lvl w:ilvl="5" w:tplc="60D2E3BC">
      <w:start w:val="1"/>
      <w:numFmt w:val="bullet"/>
      <w:lvlText w:val="•"/>
      <w:lvlJc w:val="left"/>
      <w:pPr>
        <w:ind w:left="5352" w:hanging="298"/>
      </w:pPr>
    </w:lvl>
    <w:lvl w:ilvl="6" w:tplc="639A8C4E">
      <w:start w:val="1"/>
      <w:numFmt w:val="bullet"/>
      <w:lvlText w:val="•"/>
      <w:lvlJc w:val="left"/>
      <w:pPr>
        <w:ind w:left="6398" w:hanging="298"/>
      </w:pPr>
    </w:lvl>
    <w:lvl w:ilvl="7" w:tplc="0A605FEE">
      <w:start w:val="1"/>
      <w:numFmt w:val="bullet"/>
      <w:lvlText w:val="•"/>
      <w:lvlJc w:val="left"/>
      <w:pPr>
        <w:ind w:left="7444" w:hanging="298"/>
      </w:pPr>
    </w:lvl>
    <w:lvl w:ilvl="8" w:tplc="8572CDD2">
      <w:start w:val="1"/>
      <w:numFmt w:val="bullet"/>
      <w:lvlText w:val="•"/>
      <w:lvlJc w:val="left"/>
      <w:pPr>
        <w:ind w:left="8491" w:hanging="298"/>
      </w:pPr>
    </w:lvl>
  </w:abstractNum>
  <w:abstractNum w:abstractNumId="11" w15:restartNumberingAfterBreak="0">
    <w:nsid w:val="33EE748A"/>
    <w:multiLevelType w:val="hybridMultilevel"/>
    <w:tmpl w:val="68DEA344"/>
    <w:lvl w:ilvl="0" w:tplc="13BED0B4">
      <w:start w:val="7"/>
      <w:numFmt w:val="decimal"/>
      <w:lvlText w:val="%1"/>
      <w:lvlJc w:val="left"/>
      <w:pPr>
        <w:ind w:left="112" w:hanging="415"/>
      </w:pPr>
    </w:lvl>
    <w:lvl w:ilvl="1" w:tplc="0FA479D0">
      <w:start w:val="1"/>
      <w:numFmt w:val="decimal"/>
      <w:lvlText w:val="8.%2"/>
      <w:lvlJc w:val="left"/>
      <w:pPr>
        <w:ind w:left="57" w:hanging="360"/>
      </w:pPr>
      <w:rPr>
        <w:highlight w:val="none"/>
      </w:rPr>
    </w:lvl>
    <w:lvl w:ilvl="2" w:tplc="C0449F8A">
      <w:start w:val="1"/>
      <w:numFmt w:val="bullet"/>
      <w:lvlText w:val="•"/>
      <w:lvlJc w:val="left"/>
      <w:pPr>
        <w:ind w:left="2212" w:hanging="415"/>
      </w:pPr>
    </w:lvl>
    <w:lvl w:ilvl="3" w:tplc="19C86A74">
      <w:start w:val="1"/>
      <w:numFmt w:val="bullet"/>
      <w:lvlText w:val="•"/>
      <w:lvlJc w:val="left"/>
      <w:pPr>
        <w:ind w:left="3259" w:hanging="415"/>
      </w:pPr>
    </w:lvl>
    <w:lvl w:ilvl="4" w:tplc="5974408E">
      <w:start w:val="1"/>
      <w:numFmt w:val="bullet"/>
      <w:lvlText w:val="•"/>
      <w:lvlJc w:val="left"/>
      <w:pPr>
        <w:ind w:left="4305" w:hanging="415"/>
      </w:pPr>
    </w:lvl>
    <w:lvl w:ilvl="5" w:tplc="10F8417A">
      <w:start w:val="1"/>
      <w:numFmt w:val="bullet"/>
      <w:lvlText w:val="•"/>
      <w:lvlJc w:val="left"/>
      <w:pPr>
        <w:ind w:left="5352" w:hanging="415"/>
      </w:pPr>
    </w:lvl>
    <w:lvl w:ilvl="6" w:tplc="7A78C2D4">
      <w:start w:val="1"/>
      <w:numFmt w:val="bullet"/>
      <w:lvlText w:val="•"/>
      <w:lvlJc w:val="left"/>
      <w:pPr>
        <w:ind w:left="6398" w:hanging="415"/>
      </w:pPr>
    </w:lvl>
    <w:lvl w:ilvl="7" w:tplc="F084800A">
      <w:start w:val="1"/>
      <w:numFmt w:val="bullet"/>
      <w:lvlText w:val="•"/>
      <w:lvlJc w:val="left"/>
      <w:pPr>
        <w:ind w:left="7444" w:hanging="415"/>
      </w:pPr>
    </w:lvl>
    <w:lvl w:ilvl="8" w:tplc="9944711E">
      <w:start w:val="1"/>
      <w:numFmt w:val="bullet"/>
      <w:lvlText w:val="•"/>
      <w:lvlJc w:val="left"/>
      <w:pPr>
        <w:ind w:left="8491" w:hanging="415"/>
      </w:pPr>
    </w:lvl>
  </w:abstractNum>
  <w:abstractNum w:abstractNumId="12" w15:restartNumberingAfterBreak="0">
    <w:nsid w:val="4200456F"/>
    <w:multiLevelType w:val="hybridMultilevel"/>
    <w:tmpl w:val="D3200F44"/>
    <w:lvl w:ilvl="0" w:tplc="0A0A8E86">
      <w:start w:val="1"/>
      <w:numFmt w:val="bullet"/>
      <w:lvlText w:val="-"/>
      <w:lvlJc w:val="left"/>
      <w:pPr>
        <w:ind w:left="720" w:hanging="360"/>
      </w:pPr>
      <w:rPr>
        <w:u w:val="none"/>
      </w:rPr>
    </w:lvl>
    <w:lvl w:ilvl="1" w:tplc="340896A4">
      <w:start w:val="1"/>
      <w:numFmt w:val="bullet"/>
      <w:lvlText w:val="-"/>
      <w:lvlJc w:val="left"/>
      <w:pPr>
        <w:ind w:left="1440" w:hanging="360"/>
      </w:pPr>
      <w:rPr>
        <w:u w:val="none"/>
      </w:rPr>
    </w:lvl>
    <w:lvl w:ilvl="2" w:tplc="BAC6B886">
      <w:start w:val="1"/>
      <w:numFmt w:val="bullet"/>
      <w:lvlText w:val="-"/>
      <w:lvlJc w:val="left"/>
      <w:pPr>
        <w:ind w:left="2160" w:hanging="360"/>
      </w:pPr>
      <w:rPr>
        <w:u w:val="none"/>
      </w:rPr>
    </w:lvl>
    <w:lvl w:ilvl="3" w:tplc="7F88FBBE">
      <w:start w:val="1"/>
      <w:numFmt w:val="bullet"/>
      <w:lvlText w:val="-"/>
      <w:lvlJc w:val="left"/>
      <w:pPr>
        <w:ind w:left="2880" w:hanging="360"/>
      </w:pPr>
      <w:rPr>
        <w:u w:val="none"/>
      </w:rPr>
    </w:lvl>
    <w:lvl w:ilvl="4" w:tplc="47E815BA">
      <w:start w:val="1"/>
      <w:numFmt w:val="bullet"/>
      <w:lvlText w:val="-"/>
      <w:lvlJc w:val="left"/>
      <w:pPr>
        <w:ind w:left="3600" w:hanging="360"/>
      </w:pPr>
      <w:rPr>
        <w:u w:val="none"/>
      </w:rPr>
    </w:lvl>
    <w:lvl w:ilvl="5" w:tplc="F6468826">
      <w:start w:val="1"/>
      <w:numFmt w:val="bullet"/>
      <w:lvlText w:val="-"/>
      <w:lvlJc w:val="left"/>
      <w:pPr>
        <w:ind w:left="4320" w:hanging="360"/>
      </w:pPr>
      <w:rPr>
        <w:u w:val="none"/>
      </w:rPr>
    </w:lvl>
    <w:lvl w:ilvl="6" w:tplc="88CC6D4E">
      <w:start w:val="1"/>
      <w:numFmt w:val="bullet"/>
      <w:lvlText w:val="-"/>
      <w:lvlJc w:val="left"/>
      <w:pPr>
        <w:ind w:left="5040" w:hanging="360"/>
      </w:pPr>
      <w:rPr>
        <w:u w:val="none"/>
      </w:rPr>
    </w:lvl>
    <w:lvl w:ilvl="7" w:tplc="E2708A20">
      <w:start w:val="1"/>
      <w:numFmt w:val="bullet"/>
      <w:lvlText w:val="-"/>
      <w:lvlJc w:val="left"/>
      <w:pPr>
        <w:ind w:left="5760" w:hanging="360"/>
      </w:pPr>
      <w:rPr>
        <w:u w:val="none"/>
      </w:rPr>
    </w:lvl>
    <w:lvl w:ilvl="8" w:tplc="5D501D12">
      <w:start w:val="1"/>
      <w:numFmt w:val="bullet"/>
      <w:lvlText w:val="-"/>
      <w:lvlJc w:val="left"/>
      <w:pPr>
        <w:ind w:left="6480" w:hanging="360"/>
      </w:pPr>
      <w:rPr>
        <w:u w:val="none"/>
      </w:rPr>
    </w:lvl>
  </w:abstractNum>
  <w:abstractNum w:abstractNumId="13" w15:restartNumberingAfterBreak="0">
    <w:nsid w:val="432405FE"/>
    <w:multiLevelType w:val="hybridMultilevel"/>
    <w:tmpl w:val="2D9AE888"/>
    <w:lvl w:ilvl="0" w:tplc="3614063C">
      <w:start w:val="1"/>
      <w:numFmt w:val="bullet"/>
      <w:lvlText w:val="⮚"/>
      <w:lvlJc w:val="left"/>
      <w:pPr>
        <w:ind w:left="112" w:hanging="428"/>
      </w:pPr>
      <w:rPr>
        <w:rFonts w:ascii="noto sans symbols" w:eastAsia="noto sans symbols" w:hAnsi="noto sans symbols" w:cs="noto sans symbols"/>
        <w:sz w:val="20"/>
        <w:szCs w:val="20"/>
      </w:rPr>
    </w:lvl>
    <w:lvl w:ilvl="1" w:tplc="7BFCD468">
      <w:start w:val="1"/>
      <w:numFmt w:val="bullet"/>
      <w:lvlText w:val="•"/>
      <w:lvlJc w:val="left"/>
      <w:pPr>
        <w:ind w:left="1166" w:hanging="428"/>
      </w:pPr>
    </w:lvl>
    <w:lvl w:ilvl="2" w:tplc="4EDA746A">
      <w:start w:val="1"/>
      <w:numFmt w:val="bullet"/>
      <w:lvlText w:val="•"/>
      <w:lvlJc w:val="left"/>
      <w:pPr>
        <w:ind w:left="2212" w:hanging="428"/>
      </w:pPr>
    </w:lvl>
    <w:lvl w:ilvl="3" w:tplc="7EBEB1A2">
      <w:start w:val="1"/>
      <w:numFmt w:val="bullet"/>
      <w:lvlText w:val="•"/>
      <w:lvlJc w:val="left"/>
      <w:pPr>
        <w:ind w:left="3259" w:hanging="428"/>
      </w:pPr>
    </w:lvl>
    <w:lvl w:ilvl="4" w:tplc="12EEB83A">
      <w:start w:val="1"/>
      <w:numFmt w:val="bullet"/>
      <w:lvlText w:val="•"/>
      <w:lvlJc w:val="left"/>
      <w:pPr>
        <w:ind w:left="4305" w:hanging="428"/>
      </w:pPr>
    </w:lvl>
    <w:lvl w:ilvl="5" w:tplc="263C3F44">
      <w:start w:val="1"/>
      <w:numFmt w:val="bullet"/>
      <w:lvlText w:val="•"/>
      <w:lvlJc w:val="left"/>
      <w:pPr>
        <w:ind w:left="5352" w:hanging="428"/>
      </w:pPr>
    </w:lvl>
    <w:lvl w:ilvl="6" w:tplc="7BD403D2">
      <w:start w:val="1"/>
      <w:numFmt w:val="bullet"/>
      <w:lvlText w:val="•"/>
      <w:lvlJc w:val="left"/>
      <w:pPr>
        <w:ind w:left="6398" w:hanging="428"/>
      </w:pPr>
    </w:lvl>
    <w:lvl w:ilvl="7" w:tplc="EF567F54">
      <w:start w:val="1"/>
      <w:numFmt w:val="bullet"/>
      <w:lvlText w:val="•"/>
      <w:lvlJc w:val="left"/>
      <w:pPr>
        <w:ind w:left="7444" w:hanging="428"/>
      </w:pPr>
    </w:lvl>
    <w:lvl w:ilvl="8" w:tplc="245C3B14">
      <w:start w:val="1"/>
      <w:numFmt w:val="bullet"/>
      <w:lvlText w:val="•"/>
      <w:lvlJc w:val="left"/>
      <w:pPr>
        <w:ind w:left="8491" w:hanging="427"/>
      </w:pPr>
    </w:lvl>
  </w:abstractNum>
  <w:abstractNum w:abstractNumId="14" w15:restartNumberingAfterBreak="0">
    <w:nsid w:val="44105DD5"/>
    <w:multiLevelType w:val="hybridMultilevel"/>
    <w:tmpl w:val="FA3A4E46"/>
    <w:lvl w:ilvl="0" w:tplc="2F646CFA">
      <w:start w:val="9"/>
      <w:numFmt w:val="decimal"/>
      <w:lvlText w:val="%1"/>
      <w:lvlJc w:val="left"/>
      <w:pPr>
        <w:ind w:left="112" w:hanging="401"/>
      </w:pPr>
    </w:lvl>
    <w:lvl w:ilvl="1" w:tplc="3976E1E8">
      <w:start w:val="1"/>
      <w:numFmt w:val="decimal"/>
      <w:lvlText w:val="10.%2"/>
      <w:lvlJc w:val="left"/>
      <w:pPr>
        <w:ind w:left="71" w:hanging="360"/>
      </w:pPr>
    </w:lvl>
    <w:lvl w:ilvl="2" w:tplc="00F06FE6">
      <w:start w:val="1"/>
      <w:numFmt w:val="bullet"/>
      <w:lvlText w:val="•"/>
      <w:lvlJc w:val="left"/>
      <w:pPr>
        <w:ind w:left="2212" w:hanging="401"/>
      </w:pPr>
    </w:lvl>
    <w:lvl w:ilvl="3" w:tplc="434E7914">
      <w:start w:val="1"/>
      <w:numFmt w:val="bullet"/>
      <w:lvlText w:val="•"/>
      <w:lvlJc w:val="left"/>
      <w:pPr>
        <w:ind w:left="3259" w:hanging="401"/>
      </w:pPr>
    </w:lvl>
    <w:lvl w:ilvl="4" w:tplc="7528F38C">
      <w:start w:val="1"/>
      <w:numFmt w:val="bullet"/>
      <w:lvlText w:val="•"/>
      <w:lvlJc w:val="left"/>
      <w:pPr>
        <w:ind w:left="4305" w:hanging="401"/>
      </w:pPr>
    </w:lvl>
    <w:lvl w:ilvl="5" w:tplc="EC52A404">
      <w:start w:val="1"/>
      <w:numFmt w:val="bullet"/>
      <w:lvlText w:val="•"/>
      <w:lvlJc w:val="left"/>
      <w:pPr>
        <w:ind w:left="5352" w:hanging="401"/>
      </w:pPr>
    </w:lvl>
    <w:lvl w:ilvl="6" w:tplc="C70458B4">
      <w:start w:val="1"/>
      <w:numFmt w:val="bullet"/>
      <w:lvlText w:val="•"/>
      <w:lvlJc w:val="left"/>
      <w:pPr>
        <w:ind w:left="6398" w:hanging="401"/>
      </w:pPr>
    </w:lvl>
    <w:lvl w:ilvl="7" w:tplc="53183FCA">
      <w:start w:val="1"/>
      <w:numFmt w:val="bullet"/>
      <w:lvlText w:val="•"/>
      <w:lvlJc w:val="left"/>
      <w:pPr>
        <w:ind w:left="7444" w:hanging="401"/>
      </w:pPr>
    </w:lvl>
    <w:lvl w:ilvl="8" w:tplc="A4FCC1AC">
      <w:start w:val="1"/>
      <w:numFmt w:val="bullet"/>
      <w:lvlText w:val="•"/>
      <w:lvlJc w:val="left"/>
      <w:pPr>
        <w:ind w:left="8491" w:hanging="401"/>
      </w:pPr>
    </w:lvl>
  </w:abstractNum>
  <w:abstractNum w:abstractNumId="15" w15:restartNumberingAfterBreak="0">
    <w:nsid w:val="44EF3A09"/>
    <w:multiLevelType w:val="hybridMultilevel"/>
    <w:tmpl w:val="38F20B98"/>
    <w:lvl w:ilvl="0" w:tplc="1EB41F62">
      <w:start w:val="1"/>
      <w:numFmt w:val="decimal"/>
      <w:lvlText w:val="%1)"/>
      <w:lvlJc w:val="left"/>
      <w:pPr>
        <w:ind w:left="112" w:hanging="250"/>
      </w:pPr>
      <w:rPr>
        <w:rFonts w:ascii="Times New Roman" w:eastAsia="Times New Roman" w:hAnsi="Times New Roman" w:cs="Times New Roman"/>
        <w:sz w:val="19"/>
        <w:szCs w:val="19"/>
      </w:rPr>
    </w:lvl>
    <w:lvl w:ilvl="1" w:tplc="3E908134">
      <w:start w:val="1"/>
      <w:numFmt w:val="bullet"/>
      <w:lvlText w:val="•"/>
      <w:lvlJc w:val="left"/>
      <w:pPr>
        <w:ind w:left="1166" w:hanging="250"/>
      </w:pPr>
    </w:lvl>
    <w:lvl w:ilvl="2" w:tplc="255EE6C8">
      <w:start w:val="1"/>
      <w:numFmt w:val="bullet"/>
      <w:lvlText w:val="•"/>
      <w:lvlJc w:val="left"/>
      <w:pPr>
        <w:ind w:left="2212" w:hanging="250"/>
      </w:pPr>
    </w:lvl>
    <w:lvl w:ilvl="3" w:tplc="2EB42198">
      <w:start w:val="1"/>
      <w:numFmt w:val="bullet"/>
      <w:lvlText w:val="•"/>
      <w:lvlJc w:val="left"/>
      <w:pPr>
        <w:ind w:left="3259" w:hanging="250"/>
      </w:pPr>
    </w:lvl>
    <w:lvl w:ilvl="4" w:tplc="3D04346E">
      <w:start w:val="1"/>
      <w:numFmt w:val="bullet"/>
      <w:lvlText w:val="•"/>
      <w:lvlJc w:val="left"/>
      <w:pPr>
        <w:ind w:left="4305" w:hanging="250"/>
      </w:pPr>
    </w:lvl>
    <w:lvl w:ilvl="5" w:tplc="D4E04BB8">
      <w:start w:val="1"/>
      <w:numFmt w:val="bullet"/>
      <w:lvlText w:val="•"/>
      <w:lvlJc w:val="left"/>
      <w:pPr>
        <w:ind w:left="5352" w:hanging="250"/>
      </w:pPr>
    </w:lvl>
    <w:lvl w:ilvl="6" w:tplc="493293EE">
      <w:start w:val="1"/>
      <w:numFmt w:val="bullet"/>
      <w:lvlText w:val="•"/>
      <w:lvlJc w:val="left"/>
      <w:pPr>
        <w:ind w:left="6398" w:hanging="250"/>
      </w:pPr>
    </w:lvl>
    <w:lvl w:ilvl="7" w:tplc="8F52B204">
      <w:start w:val="1"/>
      <w:numFmt w:val="bullet"/>
      <w:lvlText w:val="•"/>
      <w:lvlJc w:val="left"/>
      <w:pPr>
        <w:ind w:left="7444" w:hanging="250"/>
      </w:pPr>
    </w:lvl>
    <w:lvl w:ilvl="8" w:tplc="F084AC36">
      <w:start w:val="1"/>
      <w:numFmt w:val="bullet"/>
      <w:lvlText w:val="•"/>
      <w:lvlJc w:val="left"/>
      <w:pPr>
        <w:ind w:left="8491" w:hanging="250"/>
      </w:pPr>
    </w:lvl>
  </w:abstractNum>
  <w:abstractNum w:abstractNumId="16" w15:restartNumberingAfterBreak="0">
    <w:nsid w:val="48A92F0D"/>
    <w:multiLevelType w:val="hybridMultilevel"/>
    <w:tmpl w:val="99E218EA"/>
    <w:lvl w:ilvl="0" w:tplc="13E235C6">
      <w:start w:val="6"/>
      <w:numFmt w:val="decimal"/>
      <w:lvlText w:val="%1"/>
      <w:lvlJc w:val="left"/>
      <w:pPr>
        <w:ind w:left="112" w:hanging="360"/>
      </w:pPr>
    </w:lvl>
    <w:lvl w:ilvl="1" w:tplc="52E0E7C0">
      <w:start w:val="1"/>
      <w:numFmt w:val="decimal"/>
      <w:lvlText w:val="7.%2"/>
      <w:lvlJc w:val="left"/>
      <w:pPr>
        <w:ind w:left="112" w:hanging="360"/>
      </w:pPr>
    </w:lvl>
    <w:lvl w:ilvl="2" w:tplc="4120C836">
      <w:start w:val="1"/>
      <w:numFmt w:val="bullet"/>
      <w:lvlText w:val="•"/>
      <w:lvlJc w:val="left"/>
      <w:pPr>
        <w:ind w:left="2212" w:hanging="360"/>
      </w:pPr>
    </w:lvl>
    <w:lvl w:ilvl="3" w:tplc="4694F8E4">
      <w:start w:val="1"/>
      <w:numFmt w:val="bullet"/>
      <w:lvlText w:val="•"/>
      <w:lvlJc w:val="left"/>
      <w:pPr>
        <w:ind w:left="3259" w:hanging="360"/>
      </w:pPr>
    </w:lvl>
    <w:lvl w:ilvl="4" w:tplc="CA20ABD0">
      <w:start w:val="1"/>
      <w:numFmt w:val="bullet"/>
      <w:lvlText w:val="•"/>
      <w:lvlJc w:val="left"/>
      <w:pPr>
        <w:ind w:left="4305" w:hanging="360"/>
      </w:pPr>
    </w:lvl>
    <w:lvl w:ilvl="5" w:tplc="C1AC8458">
      <w:start w:val="1"/>
      <w:numFmt w:val="bullet"/>
      <w:lvlText w:val="•"/>
      <w:lvlJc w:val="left"/>
      <w:pPr>
        <w:ind w:left="5352" w:hanging="360"/>
      </w:pPr>
    </w:lvl>
    <w:lvl w:ilvl="6" w:tplc="99AE3AD2">
      <w:start w:val="1"/>
      <w:numFmt w:val="bullet"/>
      <w:lvlText w:val="•"/>
      <w:lvlJc w:val="left"/>
      <w:pPr>
        <w:ind w:left="6398" w:hanging="360"/>
      </w:pPr>
    </w:lvl>
    <w:lvl w:ilvl="7" w:tplc="01D4621C">
      <w:start w:val="1"/>
      <w:numFmt w:val="bullet"/>
      <w:lvlText w:val="•"/>
      <w:lvlJc w:val="left"/>
      <w:pPr>
        <w:ind w:left="7444" w:hanging="360"/>
      </w:pPr>
    </w:lvl>
    <w:lvl w:ilvl="8" w:tplc="2E7C99B6">
      <w:start w:val="1"/>
      <w:numFmt w:val="bullet"/>
      <w:lvlText w:val="•"/>
      <w:lvlJc w:val="left"/>
      <w:pPr>
        <w:ind w:left="8491" w:hanging="360"/>
      </w:pPr>
    </w:lvl>
  </w:abstractNum>
  <w:abstractNum w:abstractNumId="17" w15:restartNumberingAfterBreak="0">
    <w:nsid w:val="4E572F7D"/>
    <w:multiLevelType w:val="multilevel"/>
    <w:tmpl w:val="9BB867BC"/>
    <w:lvl w:ilvl="0">
      <w:start w:val="1"/>
      <w:numFmt w:val="decimal"/>
      <w:lvlText w:val="%1"/>
      <w:lvlJc w:val="left"/>
      <w:pPr>
        <w:ind w:left="112" w:hanging="362"/>
      </w:pPr>
    </w:lvl>
    <w:lvl w:ilvl="1">
      <w:start w:val="1"/>
      <w:numFmt w:val="decimal"/>
      <w:lvlText w:val="2.%2"/>
      <w:lvlJc w:val="left"/>
      <w:pPr>
        <w:ind w:left="110" w:hanging="360"/>
      </w:pPr>
    </w:lvl>
    <w:lvl w:ilvl="2">
      <w:start w:val="1"/>
      <w:numFmt w:val="decimal"/>
      <w:lvlText w:val="%1.%2.%3."/>
      <w:lvlJc w:val="left"/>
      <w:pPr>
        <w:ind w:left="364" w:hanging="611"/>
      </w:pPr>
      <w:rPr>
        <w:rFonts w:ascii="Times New Roman" w:eastAsia="Times New Roman" w:hAnsi="Times New Roman" w:cs="Times New Roman"/>
        <w:sz w:val="20"/>
        <w:szCs w:val="20"/>
      </w:rPr>
    </w:lvl>
    <w:lvl w:ilvl="3">
      <w:start w:val="1"/>
      <w:numFmt w:val="bullet"/>
      <w:lvlText w:val="•"/>
      <w:lvlJc w:val="left"/>
      <w:pPr>
        <w:ind w:left="2632" w:hanging="611"/>
      </w:pPr>
    </w:lvl>
    <w:lvl w:ilvl="4">
      <w:start w:val="1"/>
      <w:numFmt w:val="bullet"/>
      <w:lvlText w:val="•"/>
      <w:lvlJc w:val="left"/>
      <w:pPr>
        <w:ind w:left="3768" w:hanging="611"/>
      </w:pPr>
    </w:lvl>
    <w:lvl w:ilvl="5">
      <w:start w:val="1"/>
      <w:numFmt w:val="bullet"/>
      <w:lvlText w:val="•"/>
      <w:lvlJc w:val="left"/>
      <w:pPr>
        <w:ind w:left="4904" w:hanging="611"/>
      </w:pPr>
    </w:lvl>
    <w:lvl w:ilvl="6">
      <w:start w:val="1"/>
      <w:numFmt w:val="bullet"/>
      <w:lvlText w:val="•"/>
      <w:lvlJc w:val="left"/>
      <w:pPr>
        <w:ind w:left="6040" w:hanging="611"/>
      </w:pPr>
    </w:lvl>
    <w:lvl w:ilvl="7">
      <w:start w:val="1"/>
      <w:numFmt w:val="bullet"/>
      <w:lvlText w:val="•"/>
      <w:lvlJc w:val="left"/>
      <w:pPr>
        <w:ind w:left="7176" w:hanging="611"/>
      </w:pPr>
    </w:lvl>
    <w:lvl w:ilvl="8">
      <w:start w:val="1"/>
      <w:numFmt w:val="bullet"/>
      <w:lvlText w:val="•"/>
      <w:lvlJc w:val="left"/>
      <w:pPr>
        <w:ind w:left="8312" w:hanging="611"/>
      </w:pPr>
    </w:lvl>
  </w:abstractNum>
  <w:abstractNum w:abstractNumId="18" w15:restartNumberingAfterBreak="0">
    <w:nsid w:val="54EA5FA3"/>
    <w:multiLevelType w:val="multilevel"/>
    <w:tmpl w:val="10A88096"/>
    <w:lvl w:ilvl="0">
      <w:start w:val="1"/>
      <w:numFmt w:val="decimal"/>
      <w:isLgl/>
      <w:lvlText w:val="%1."/>
      <w:lvlJc w:val="left"/>
      <w:pPr>
        <w:tabs>
          <w:tab w:val="num" w:pos="720"/>
        </w:tabs>
        <w:ind w:left="720" w:hanging="720"/>
      </w:pPr>
      <w:rPr>
        <w:rFonts w:hint="default"/>
        <w:u w:val="none"/>
      </w:rPr>
    </w:lvl>
    <w:lvl w:ilvl="1">
      <w:start w:val="1"/>
      <w:numFmt w:val="decimal"/>
      <w:isLgl/>
      <w:lvlText w:val="%1.%2"/>
      <w:lvlJc w:val="left"/>
      <w:pPr>
        <w:tabs>
          <w:tab w:val="num" w:pos="862"/>
        </w:tabs>
        <w:ind w:left="862" w:hanging="720"/>
      </w:pPr>
      <w:rPr>
        <w:rFonts w:ascii="Times New Roman" w:hAnsi="Times New Roman" w:cs="Times New Roman" w:hint="default"/>
        <w:b w:val="0"/>
        <w:bCs w:val="0"/>
        <w:i w:val="0"/>
        <w:iCs w:val="0"/>
        <w:caps w:val="0"/>
        <w:smallCaps w:val="0"/>
        <w:strike w:val="0"/>
        <w:vanish w:val="0"/>
        <w:color w:val="000000"/>
        <w:spacing w:val="0"/>
        <w:position w:val="0"/>
        <w:sz w:val="22"/>
        <w:szCs w:val="22"/>
        <w:u w:val="none"/>
        <w:vertAlign w:val="baseline"/>
        <w:lang w:val="ru-RU"/>
      </w:rPr>
    </w:lvl>
    <w:lvl w:ilvl="2">
      <w:start w:val="1"/>
      <w:numFmt w:val="decimal"/>
      <w:lvlText w:val="%3."/>
      <w:lvlJc w:val="left"/>
      <w:pPr>
        <w:tabs>
          <w:tab w:val="num" w:pos="1571"/>
        </w:tabs>
        <w:ind w:left="1571" w:hanging="720"/>
      </w:pPr>
      <w:rPr>
        <w:rFonts w:hint="default"/>
        <w:b w:val="0"/>
        <w:i w:val="0"/>
      </w:rPr>
    </w:lvl>
    <w:lvl w:ilvl="3">
      <w:start w:val="1"/>
      <w:numFmt w:val="lowerRoman"/>
      <w:lvlText w:val="(%4)"/>
      <w:lvlJc w:val="left"/>
      <w:pPr>
        <w:tabs>
          <w:tab w:val="num" w:pos="2160"/>
        </w:tabs>
        <w:ind w:left="2160" w:hanging="720"/>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4">
      <w:start w:val="1"/>
      <w:numFmt w:val="upperLetter"/>
      <w:lvlText w:val="(%5)"/>
      <w:lvlJc w:val="left"/>
      <w:pPr>
        <w:tabs>
          <w:tab w:val="num" w:pos="2880"/>
        </w:tabs>
        <w:ind w:left="2880" w:hanging="720"/>
      </w:pPr>
      <w:rPr>
        <w:rFonts w:ascii="Times New Roman" w:hAnsi="Times New Roman" w:hint="default"/>
      </w:rPr>
    </w:lvl>
    <w:lvl w:ilvl="5">
      <w:start w:val="1"/>
      <w:numFmt w:val="upperRoman"/>
      <w:lvlText w:val="(%6)"/>
      <w:lvlJc w:val="left"/>
      <w:pPr>
        <w:tabs>
          <w:tab w:val="num" w:pos="4320"/>
        </w:tabs>
        <w:ind w:left="4320" w:hanging="1440"/>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6">
      <w:start w:val="1"/>
      <w:numFmt w:val="decimal"/>
      <w:isLgl/>
      <w:lvlText w:val="%1.%2.%3.%4.%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51718BE"/>
    <w:multiLevelType w:val="hybridMultilevel"/>
    <w:tmpl w:val="C2502626"/>
    <w:lvl w:ilvl="0" w:tplc="E196FCCA">
      <w:start w:val="1"/>
      <w:numFmt w:val="lowerLetter"/>
      <w:lvlText w:val="(%1)"/>
      <w:lvlJc w:val="left"/>
      <w:pPr>
        <w:ind w:left="1440" w:hanging="360"/>
      </w:pPr>
      <w:rPr>
        <w:rFonts w:hint="default"/>
      </w:rPr>
    </w:lvl>
    <w:lvl w:ilvl="1" w:tplc="9F201F8A">
      <w:start w:val="1"/>
      <w:numFmt w:val="lowerLetter"/>
      <w:lvlText w:val="%2."/>
      <w:lvlJc w:val="left"/>
      <w:pPr>
        <w:ind w:left="2160" w:hanging="360"/>
      </w:pPr>
    </w:lvl>
    <w:lvl w:ilvl="2" w:tplc="3A80C03C">
      <w:start w:val="1"/>
      <w:numFmt w:val="lowerRoman"/>
      <w:lvlText w:val="%3."/>
      <w:lvlJc w:val="right"/>
      <w:pPr>
        <w:ind w:left="2880" w:hanging="180"/>
      </w:pPr>
    </w:lvl>
    <w:lvl w:ilvl="3" w:tplc="42AE8358">
      <w:start w:val="1"/>
      <w:numFmt w:val="decimal"/>
      <w:lvlText w:val="%4."/>
      <w:lvlJc w:val="left"/>
      <w:pPr>
        <w:ind w:left="3600" w:hanging="360"/>
      </w:pPr>
    </w:lvl>
    <w:lvl w:ilvl="4" w:tplc="65725CF6">
      <w:start w:val="1"/>
      <w:numFmt w:val="lowerLetter"/>
      <w:lvlText w:val="%5."/>
      <w:lvlJc w:val="left"/>
      <w:pPr>
        <w:ind w:left="4320" w:hanging="360"/>
      </w:pPr>
    </w:lvl>
    <w:lvl w:ilvl="5" w:tplc="CDC6C96E">
      <w:start w:val="1"/>
      <w:numFmt w:val="lowerRoman"/>
      <w:lvlText w:val="%6."/>
      <w:lvlJc w:val="right"/>
      <w:pPr>
        <w:ind w:left="5040" w:hanging="180"/>
      </w:pPr>
    </w:lvl>
    <w:lvl w:ilvl="6" w:tplc="0BB44EA2">
      <w:start w:val="1"/>
      <w:numFmt w:val="decimal"/>
      <w:lvlText w:val="%7."/>
      <w:lvlJc w:val="left"/>
      <w:pPr>
        <w:ind w:left="5760" w:hanging="360"/>
      </w:pPr>
    </w:lvl>
    <w:lvl w:ilvl="7" w:tplc="12BE80B4">
      <w:start w:val="1"/>
      <w:numFmt w:val="lowerLetter"/>
      <w:lvlText w:val="%8."/>
      <w:lvlJc w:val="left"/>
      <w:pPr>
        <w:ind w:left="6480" w:hanging="360"/>
      </w:pPr>
    </w:lvl>
    <w:lvl w:ilvl="8" w:tplc="190A1144">
      <w:start w:val="1"/>
      <w:numFmt w:val="lowerRoman"/>
      <w:lvlText w:val="%9."/>
      <w:lvlJc w:val="right"/>
      <w:pPr>
        <w:ind w:left="7200" w:hanging="180"/>
      </w:pPr>
    </w:lvl>
  </w:abstractNum>
  <w:abstractNum w:abstractNumId="20" w15:restartNumberingAfterBreak="0">
    <w:nsid w:val="56C75CCF"/>
    <w:multiLevelType w:val="hybridMultilevel"/>
    <w:tmpl w:val="8236B44C"/>
    <w:lvl w:ilvl="0" w:tplc="44167940">
      <w:start w:val="8"/>
      <w:numFmt w:val="decimal"/>
      <w:lvlText w:val="%1"/>
      <w:lvlJc w:val="left"/>
      <w:pPr>
        <w:ind w:left="112" w:hanging="395"/>
      </w:pPr>
    </w:lvl>
    <w:lvl w:ilvl="1" w:tplc="02829C56">
      <w:start w:val="1"/>
      <w:numFmt w:val="decimal"/>
      <w:lvlText w:val="9.%2"/>
      <w:lvlJc w:val="left"/>
      <w:pPr>
        <w:ind w:left="77" w:firstLine="773"/>
      </w:pPr>
    </w:lvl>
    <w:lvl w:ilvl="2" w:tplc="09601A7E">
      <w:start w:val="1"/>
      <w:numFmt w:val="bullet"/>
      <w:lvlText w:val="•"/>
      <w:lvlJc w:val="left"/>
      <w:pPr>
        <w:ind w:left="2212" w:hanging="395"/>
      </w:pPr>
    </w:lvl>
    <w:lvl w:ilvl="3" w:tplc="A31E3796">
      <w:start w:val="1"/>
      <w:numFmt w:val="bullet"/>
      <w:lvlText w:val="•"/>
      <w:lvlJc w:val="left"/>
      <w:pPr>
        <w:ind w:left="3259" w:hanging="395"/>
      </w:pPr>
    </w:lvl>
    <w:lvl w:ilvl="4" w:tplc="C62E697A">
      <w:start w:val="1"/>
      <w:numFmt w:val="bullet"/>
      <w:lvlText w:val="•"/>
      <w:lvlJc w:val="left"/>
      <w:pPr>
        <w:ind w:left="4305" w:hanging="395"/>
      </w:pPr>
    </w:lvl>
    <w:lvl w:ilvl="5" w:tplc="DD0CC464">
      <w:start w:val="1"/>
      <w:numFmt w:val="bullet"/>
      <w:lvlText w:val="•"/>
      <w:lvlJc w:val="left"/>
      <w:pPr>
        <w:ind w:left="5352" w:hanging="395"/>
      </w:pPr>
    </w:lvl>
    <w:lvl w:ilvl="6" w:tplc="DF54196A">
      <w:start w:val="1"/>
      <w:numFmt w:val="bullet"/>
      <w:lvlText w:val="•"/>
      <w:lvlJc w:val="left"/>
      <w:pPr>
        <w:ind w:left="6398" w:hanging="395"/>
      </w:pPr>
    </w:lvl>
    <w:lvl w:ilvl="7" w:tplc="4E3A8A10">
      <w:start w:val="1"/>
      <w:numFmt w:val="bullet"/>
      <w:lvlText w:val="•"/>
      <w:lvlJc w:val="left"/>
      <w:pPr>
        <w:ind w:left="7444" w:hanging="395"/>
      </w:pPr>
    </w:lvl>
    <w:lvl w:ilvl="8" w:tplc="FF52978A">
      <w:start w:val="1"/>
      <w:numFmt w:val="bullet"/>
      <w:lvlText w:val="•"/>
      <w:lvlJc w:val="left"/>
      <w:pPr>
        <w:ind w:left="8491" w:hanging="395"/>
      </w:pPr>
    </w:lvl>
  </w:abstractNum>
  <w:abstractNum w:abstractNumId="21" w15:restartNumberingAfterBreak="0">
    <w:nsid w:val="573432CC"/>
    <w:multiLevelType w:val="hybridMultilevel"/>
    <w:tmpl w:val="E26CD0D8"/>
    <w:lvl w:ilvl="0" w:tplc="83CE183A">
      <w:start w:val="1"/>
      <w:numFmt w:val="decimal"/>
      <w:lvlText w:val="3.%1"/>
      <w:lvlJc w:val="left"/>
      <w:pPr>
        <w:ind w:left="720" w:hanging="360"/>
      </w:pPr>
    </w:lvl>
    <w:lvl w:ilvl="1" w:tplc="EF40F9BE">
      <w:start w:val="1"/>
      <w:numFmt w:val="lowerLetter"/>
      <w:lvlText w:val="%2."/>
      <w:lvlJc w:val="left"/>
      <w:pPr>
        <w:ind w:left="1440" w:hanging="360"/>
      </w:pPr>
    </w:lvl>
    <w:lvl w:ilvl="2" w:tplc="A2B20D86">
      <w:start w:val="1"/>
      <w:numFmt w:val="lowerRoman"/>
      <w:lvlText w:val="%3."/>
      <w:lvlJc w:val="right"/>
      <w:pPr>
        <w:ind w:left="2160" w:hanging="180"/>
      </w:pPr>
    </w:lvl>
    <w:lvl w:ilvl="3" w:tplc="4C60776C">
      <w:start w:val="1"/>
      <w:numFmt w:val="decimal"/>
      <w:lvlText w:val="%4."/>
      <w:lvlJc w:val="left"/>
      <w:pPr>
        <w:ind w:left="2880" w:hanging="360"/>
      </w:pPr>
    </w:lvl>
    <w:lvl w:ilvl="4" w:tplc="03A87D14">
      <w:start w:val="1"/>
      <w:numFmt w:val="lowerLetter"/>
      <w:lvlText w:val="%5."/>
      <w:lvlJc w:val="left"/>
      <w:pPr>
        <w:ind w:left="3600" w:hanging="360"/>
      </w:pPr>
    </w:lvl>
    <w:lvl w:ilvl="5" w:tplc="DF0A2890">
      <w:start w:val="1"/>
      <w:numFmt w:val="lowerRoman"/>
      <w:lvlText w:val="%6."/>
      <w:lvlJc w:val="right"/>
      <w:pPr>
        <w:ind w:left="4320" w:hanging="180"/>
      </w:pPr>
    </w:lvl>
    <w:lvl w:ilvl="6" w:tplc="A0E04D30">
      <w:start w:val="1"/>
      <w:numFmt w:val="decimal"/>
      <w:lvlText w:val="%7."/>
      <w:lvlJc w:val="left"/>
      <w:pPr>
        <w:ind w:left="5040" w:hanging="360"/>
      </w:pPr>
    </w:lvl>
    <w:lvl w:ilvl="7" w:tplc="92B23002">
      <w:start w:val="1"/>
      <w:numFmt w:val="lowerLetter"/>
      <w:lvlText w:val="%8."/>
      <w:lvlJc w:val="left"/>
      <w:pPr>
        <w:ind w:left="5760" w:hanging="360"/>
      </w:pPr>
    </w:lvl>
    <w:lvl w:ilvl="8" w:tplc="16229D26">
      <w:start w:val="1"/>
      <w:numFmt w:val="lowerRoman"/>
      <w:lvlText w:val="%9."/>
      <w:lvlJc w:val="right"/>
      <w:pPr>
        <w:ind w:left="6480" w:hanging="180"/>
      </w:pPr>
    </w:lvl>
  </w:abstractNum>
  <w:abstractNum w:abstractNumId="22" w15:restartNumberingAfterBreak="0">
    <w:nsid w:val="5FFF0FBB"/>
    <w:multiLevelType w:val="hybridMultilevel"/>
    <w:tmpl w:val="4C7CBD3C"/>
    <w:lvl w:ilvl="0" w:tplc="165E9CEA">
      <w:start w:val="1"/>
      <w:numFmt w:val="decimal"/>
      <w:lvlText w:val="3.2.%1."/>
      <w:lvlJc w:val="left"/>
      <w:pPr>
        <w:ind w:left="720" w:hanging="360"/>
      </w:pPr>
      <w:rPr>
        <w:rFonts w:hint="default"/>
      </w:rPr>
    </w:lvl>
    <w:lvl w:ilvl="1" w:tplc="62DCF578">
      <w:start w:val="1"/>
      <w:numFmt w:val="lowerLetter"/>
      <w:lvlText w:val="%2."/>
      <w:lvlJc w:val="left"/>
      <w:pPr>
        <w:ind w:left="1440" w:hanging="360"/>
      </w:pPr>
    </w:lvl>
    <w:lvl w:ilvl="2" w:tplc="BEF68078">
      <w:start w:val="1"/>
      <w:numFmt w:val="lowerRoman"/>
      <w:lvlText w:val="%3."/>
      <w:lvlJc w:val="right"/>
      <w:pPr>
        <w:ind w:left="2160" w:hanging="180"/>
      </w:pPr>
    </w:lvl>
    <w:lvl w:ilvl="3" w:tplc="1D36E3E8">
      <w:start w:val="1"/>
      <w:numFmt w:val="decimal"/>
      <w:lvlText w:val="%4."/>
      <w:lvlJc w:val="left"/>
      <w:pPr>
        <w:ind w:left="2880" w:hanging="360"/>
      </w:pPr>
    </w:lvl>
    <w:lvl w:ilvl="4" w:tplc="D49E3FC0">
      <w:start w:val="1"/>
      <w:numFmt w:val="lowerLetter"/>
      <w:lvlText w:val="%5."/>
      <w:lvlJc w:val="left"/>
      <w:pPr>
        <w:ind w:left="3600" w:hanging="360"/>
      </w:pPr>
    </w:lvl>
    <w:lvl w:ilvl="5" w:tplc="24AC1FDC">
      <w:start w:val="1"/>
      <w:numFmt w:val="lowerRoman"/>
      <w:lvlText w:val="%6."/>
      <w:lvlJc w:val="right"/>
      <w:pPr>
        <w:ind w:left="4320" w:hanging="180"/>
      </w:pPr>
    </w:lvl>
    <w:lvl w:ilvl="6" w:tplc="A4BC39CE">
      <w:start w:val="1"/>
      <w:numFmt w:val="decimal"/>
      <w:lvlText w:val="%7."/>
      <w:lvlJc w:val="left"/>
      <w:pPr>
        <w:ind w:left="5040" w:hanging="360"/>
      </w:pPr>
    </w:lvl>
    <w:lvl w:ilvl="7" w:tplc="1EFAAAE0">
      <w:start w:val="1"/>
      <w:numFmt w:val="lowerLetter"/>
      <w:lvlText w:val="%8."/>
      <w:lvlJc w:val="left"/>
      <w:pPr>
        <w:ind w:left="5760" w:hanging="360"/>
      </w:pPr>
    </w:lvl>
    <w:lvl w:ilvl="8" w:tplc="C23C2F1E">
      <w:start w:val="1"/>
      <w:numFmt w:val="lowerRoman"/>
      <w:lvlText w:val="%9."/>
      <w:lvlJc w:val="right"/>
      <w:pPr>
        <w:ind w:left="6480" w:hanging="180"/>
      </w:pPr>
    </w:lvl>
  </w:abstractNum>
  <w:abstractNum w:abstractNumId="23" w15:restartNumberingAfterBreak="0">
    <w:nsid w:val="64EC776A"/>
    <w:multiLevelType w:val="multilevel"/>
    <w:tmpl w:val="75C69F8E"/>
    <w:lvl w:ilvl="0">
      <w:start w:val="3"/>
      <w:numFmt w:val="decimal"/>
      <w:lvlText w:val="%1"/>
      <w:lvlJc w:val="left"/>
      <w:pPr>
        <w:ind w:left="112" w:hanging="356"/>
      </w:pPr>
    </w:lvl>
    <w:lvl w:ilvl="1">
      <w:start w:val="4"/>
      <w:numFmt w:val="decimal"/>
      <w:lvlText w:val="4.%2"/>
      <w:lvlJc w:val="left"/>
      <w:pPr>
        <w:ind w:left="116" w:hanging="360"/>
      </w:pPr>
    </w:lvl>
    <w:lvl w:ilvl="2">
      <w:start w:val="1"/>
      <w:numFmt w:val="decimal"/>
      <w:lvlText w:val="%1.%2.%3."/>
      <w:lvlJc w:val="left"/>
      <w:pPr>
        <w:ind w:left="112" w:hanging="452"/>
      </w:pPr>
      <w:rPr>
        <w:rFonts w:ascii="Times New Roman" w:eastAsia="Times New Roman" w:hAnsi="Times New Roman" w:cs="Times New Roman"/>
        <w:sz w:val="18"/>
        <w:szCs w:val="18"/>
      </w:rPr>
    </w:lvl>
    <w:lvl w:ilvl="3">
      <w:start w:val="1"/>
      <w:numFmt w:val="bullet"/>
      <w:lvlText w:val="•"/>
      <w:lvlJc w:val="left"/>
      <w:pPr>
        <w:ind w:left="3259" w:hanging="452"/>
      </w:pPr>
    </w:lvl>
    <w:lvl w:ilvl="4">
      <w:start w:val="1"/>
      <w:numFmt w:val="bullet"/>
      <w:lvlText w:val="•"/>
      <w:lvlJc w:val="left"/>
      <w:pPr>
        <w:ind w:left="4305" w:hanging="452"/>
      </w:pPr>
    </w:lvl>
    <w:lvl w:ilvl="5">
      <w:start w:val="1"/>
      <w:numFmt w:val="bullet"/>
      <w:lvlText w:val="•"/>
      <w:lvlJc w:val="left"/>
      <w:pPr>
        <w:ind w:left="5352" w:hanging="451"/>
      </w:pPr>
    </w:lvl>
    <w:lvl w:ilvl="6">
      <w:start w:val="1"/>
      <w:numFmt w:val="bullet"/>
      <w:lvlText w:val="•"/>
      <w:lvlJc w:val="left"/>
      <w:pPr>
        <w:ind w:left="6398" w:hanging="452"/>
      </w:pPr>
    </w:lvl>
    <w:lvl w:ilvl="7">
      <w:start w:val="1"/>
      <w:numFmt w:val="bullet"/>
      <w:lvlText w:val="•"/>
      <w:lvlJc w:val="left"/>
      <w:pPr>
        <w:ind w:left="7444" w:hanging="452"/>
      </w:pPr>
    </w:lvl>
    <w:lvl w:ilvl="8">
      <w:start w:val="1"/>
      <w:numFmt w:val="bullet"/>
      <w:lvlText w:val="•"/>
      <w:lvlJc w:val="left"/>
      <w:pPr>
        <w:ind w:left="8491" w:hanging="452"/>
      </w:pPr>
    </w:lvl>
  </w:abstractNum>
  <w:abstractNum w:abstractNumId="24" w15:restartNumberingAfterBreak="0">
    <w:nsid w:val="6C967B16"/>
    <w:multiLevelType w:val="hybridMultilevel"/>
    <w:tmpl w:val="8C4E17E0"/>
    <w:lvl w:ilvl="0" w:tplc="625E1B3E">
      <w:start w:val="1"/>
      <w:numFmt w:val="decimal"/>
      <w:lvlText w:val="%1."/>
      <w:lvlJc w:val="left"/>
      <w:pPr>
        <w:ind w:left="720" w:hanging="360"/>
      </w:pPr>
    </w:lvl>
    <w:lvl w:ilvl="1" w:tplc="914A69F2">
      <w:start w:val="1"/>
      <w:numFmt w:val="decimal"/>
      <w:lvlText w:val="%2."/>
      <w:lvlJc w:val="left"/>
      <w:pPr>
        <w:ind w:left="1440" w:hanging="360"/>
      </w:pPr>
    </w:lvl>
    <w:lvl w:ilvl="2" w:tplc="C3BA3D14">
      <w:start w:val="1"/>
      <w:numFmt w:val="decimal"/>
      <w:lvlText w:val="%3."/>
      <w:lvlJc w:val="left"/>
      <w:pPr>
        <w:ind w:left="2160" w:hanging="360"/>
      </w:pPr>
    </w:lvl>
    <w:lvl w:ilvl="3" w:tplc="82F6A188">
      <w:start w:val="1"/>
      <w:numFmt w:val="decimal"/>
      <w:lvlText w:val="%4."/>
      <w:lvlJc w:val="left"/>
      <w:pPr>
        <w:ind w:left="2880" w:hanging="360"/>
      </w:pPr>
    </w:lvl>
    <w:lvl w:ilvl="4" w:tplc="63E260F0">
      <w:start w:val="1"/>
      <w:numFmt w:val="decimal"/>
      <w:lvlText w:val="%5."/>
      <w:lvlJc w:val="left"/>
      <w:pPr>
        <w:ind w:left="3600" w:hanging="360"/>
      </w:pPr>
    </w:lvl>
    <w:lvl w:ilvl="5" w:tplc="691851CC">
      <w:start w:val="1"/>
      <w:numFmt w:val="decimal"/>
      <w:lvlText w:val="%6."/>
      <w:lvlJc w:val="left"/>
      <w:pPr>
        <w:ind w:left="4320" w:hanging="360"/>
      </w:pPr>
    </w:lvl>
    <w:lvl w:ilvl="6" w:tplc="6B2025F2">
      <w:start w:val="1"/>
      <w:numFmt w:val="decimal"/>
      <w:lvlText w:val="%7."/>
      <w:lvlJc w:val="left"/>
      <w:pPr>
        <w:ind w:left="5040" w:hanging="360"/>
      </w:pPr>
    </w:lvl>
    <w:lvl w:ilvl="7" w:tplc="3E688528">
      <w:start w:val="1"/>
      <w:numFmt w:val="decimal"/>
      <w:lvlText w:val="%8."/>
      <w:lvlJc w:val="left"/>
      <w:pPr>
        <w:ind w:left="5760" w:hanging="360"/>
      </w:pPr>
    </w:lvl>
    <w:lvl w:ilvl="8" w:tplc="D6FABD70">
      <w:start w:val="1"/>
      <w:numFmt w:val="decimal"/>
      <w:lvlText w:val="%9."/>
      <w:lvlJc w:val="left"/>
      <w:pPr>
        <w:ind w:left="6480" w:hanging="360"/>
      </w:pPr>
    </w:lvl>
  </w:abstractNum>
  <w:abstractNum w:abstractNumId="25" w15:restartNumberingAfterBreak="0">
    <w:nsid w:val="6CA127F3"/>
    <w:multiLevelType w:val="hybridMultilevel"/>
    <w:tmpl w:val="7A72C5A2"/>
    <w:lvl w:ilvl="0" w:tplc="7D2C83CC">
      <w:start w:val="1"/>
      <w:numFmt w:val="decimal"/>
      <w:lvlText w:val="3.%1"/>
      <w:lvlJc w:val="left"/>
      <w:pPr>
        <w:ind w:left="720" w:hanging="360"/>
      </w:pPr>
    </w:lvl>
    <w:lvl w:ilvl="1" w:tplc="8E9C5C9C">
      <w:start w:val="1"/>
      <w:numFmt w:val="lowerLetter"/>
      <w:lvlText w:val="%2."/>
      <w:lvlJc w:val="left"/>
      <w:pPr>
        <w:ind w:left="1440" w:hanging="360"/>
      </w:pPr>
    </w:lvl>
    <w:lvl w:ilvl="2" w:tplc="366AE152">
      <w:start w:val="1"/>
      <w:numFmt w:val="lowerRoman"/>
      <w:lvlText w:val="%3."/>
      <w:lvlJc w:val="right"/>
      <w:pPr>
        <w:ind w:left="2160" w:hanging="180"/>
      </w:pPr>
    </w:lvl>
    <w:lvl w:ilvl="3" w:tplc="A260E152">
      <w:start w:val="1"/>
      <w:numFmt w:val="decimal"/>
      <w:lvlText w:val="%4."/>
      <w:lvlJc w:val="left"/>
      <w:pPr>
        <w:ind w:left="2880" w:hanging="360"/>
      </w:pPr>
    </w:lvl>
    <w:lvl w:ilvl="4" w:tplc="BF6E85B6">
      <w:start w:val="1"/>
      <w:numFmt w:val="lowerLetter"/>
      <w:lvlText w:val="%5."/>
      <w:lvlJc w:val="left"/>
      <w:pPr>
        <w:ind w:left="3600" w:hanging="360"/>
      </w:pPr>
    </w:lvl>
    <w:lvl w:ilvl="5" w:tplc="0A70CF84">
      <w:start w:val="1"/>
      <w:numFmt w:val="lowerRoman"/>
      <w:lvlText w:val="%6."/>
      <w:lvlJc w:val="right"/>
      <w:pPr>
        <w:ind w:left="4320" w:hanging="180"/>
      </w:pPr>
    </w:lvl>
    <w:lvl w:ilvl="6" w:tplc="BA2A8E22">
      <w:start w:val="1"/>
      <w:numFmt w:val="decimal"/>
      <w:lvlText w:val="%7."/>
      <w:lvlJc w:val="left"/>
      <w:pPr>
        <w:ind w:left="5040" w:hanging="360"/>
      </w:pPr>
    </w:lvl>
    <w:lvl w:ilvl="7" w:tplc="58262C26">
      <w:start w:val="1"/>
      <w:numFmt w:val="lowerLetter"/>
      <w:lvlText w:val="%8."/>
      <w:lvlJc w:val="left"/>
      <w:pPr>
        <w:ind w:left="5760" w:hanging="360"/>
      </w:pPr>
    </w:lvl>
    <w:lvl w:ilvl="8" w:tplc="F7B231C6">
      <w:start w:val="1"/>
      <w:numFmt w:val="lowerRoman"/>
      <w:lvlText w:val="%9."/>
      <w:lvlJc w:val="right"/>
      <w:pPr>
        <w:ind w:left="6480" w:hanging="180"/>
      </w:pPr>
    </w:lvl>
  </w:abstractNum>
  <w:abstractNum w:abstractNumId="26" w15:restartNumberingAfterBreak="0">
    <w:nsid w:val="6DB9162C"/>
    <w:multiLevelType w:val="hybridMultilevel"/>
    <w:tmpl w:val="80A49488"/>
    <w:lvl w:ilvl="0" w:tplc="B09AB1E8">
      <w:start w:val="3"/>
      <w:numFmt w:val="decimal"/>
      <w:lvlText w:val="%1"/>
      <w:lvlJc w:val="left"/>
      <w:pPr>
        <w:ind w:left="112" w:hanging="370"/>
      </w:pPr>
    </w:lvl>
    <w:lvl w:ilvl="1" w:tplc="9DBA5DFC">
      <w:start w:val="1"/>
      <w:numFmt w:val="decimal"/>
      <w:lvlText w:val="4.%2"/>
      <w:lvlJc w:val="left"/>
      <w:pPr>
        <w:ind w:left="720" w:hanging="360"/>
      </w:pPr>
    </w:lvl>
    <w:lvl w:ilvl="2" w:tplc="0E787320">
      <w:start w:val="1"/>
      <w:numFmt w:val="bullet"/>
      <w:lvlText w:val="•"/>
      <w:lvlJc w:val="left"/>
      <w:pPr>
        <w:ind w:left="2212" w:hanging="370"/>
      </w:pPr>
    </w:lvl>
    <w:lvl w:ilvl="3" w:tplc="1D361282">
      <w:start w:val="1"/>
      <w:numFmt w:val="bullet"/>
      <w:lvlText w:val="•"/>
      <w:lvlJc w:val="left"/>
      <w:pPr>
        <w:ind w:left="3259" w:hanging="370"/>
      </w:pPr>
    </w:lvl>
    <w:lvl w:ilvl="4" w:tplc="5686B592">
      <w:start w:val="1"/>
      <w:numFmt w:val="bullet"/>
      <w:lvlText w:val="•"/>
      <w:lvlJc w:val="left"/>
      <w:pPr>
        <w:ind w:left="4305" w:hanging="370"/>
      </w:pPr>
    </w:lvl>
    <w:lvl w:ilvl="5" w:tplc="318E8B88">
      <w:start w:val="1"/>
      <w:numFmt w:val="bullet"/>
      <w:lvlText w:val="•"/>
      <w:lvlJc w:val="left"/>
      <w:pPr>
        <w:ind w:left="5352" w:hanging="370"/>
      </w:pPr>
    </w:lvl>
    <w:lvl w:ilvl="6" w:tplc="476EC046">
      <w:start w:val="1"/>
      <w:numFmt w:val="bullet"/>
      <w:lvlText w:val="•"/>
      <w:lvlJc w:val="left"/>
      <w:pPr>
        <w:ind w:left="6398" w:hanging="370"/>
      </w:pPr>
    </w:lvl>
    <w:lvl w:ilvl="7" w:tplc="CD249938">
      <w:start w:val="1"/>
      <w:numFmt w:val="bullet"/>
      <w:lvlText w:val="•"/>
      <w:lvlJc w:val="left"/>
      <w:pPr>
        <w:ind w:left="7444" w:hanging="370"/>
      </w:pPr>
    </w:lvl>
    <w:lvl w:ilvl="8" w:tplc="9EF8001A">
      <w:start w:val="1"/>
      <w:numFmt w:val="bullet"/>
      <w:lvlText w:val="•"/>
      <w:lvlJc w:val="left"/>
      <w:pPr>
        <w:ind w:left="8491" w:hanging="370"/>
      </w:pPr>
    </w:lvl>
  </w:abstractNum>
  <w:abstractNum w:abstractNumId="27" w15:restartNumberingAfterBreak="0">
    <w:nsid w:val="6EEB7BF2"/>
    <w:multiLevelType w:val="hybridMultilevel"/>
    <w:tmpl w:val="6B561AC2"/>
    <w:lvl w:ilvl="0" w:tplc="F9ACF2C6">
      <w:start w:val="1"/>
      <w:numFmt w:val="bullet"/>
      <w:lvlText w:val="●"/>
      <w:lvlJc w:val="left"/>
      <w:pPr>
        <w:ind w:left="-229" w:hanging="284"/>
      </w:pPr>
      <w:rPr>
        <w:rFonts w:ascii="noto sans symbols" w:eastAsia="noto sans symbols" w:hAnsi="noto sans symbols" w:cs="noto sans symbols"/>
        <w:sz w:val="22"/>
        <w:szCs w:val="22"/>
      </w:rPr>
    </w:lvl>
    <w:lvl w:ilvl="1" w:tplc="4DF2B6AE">
      <w:start w:val="1"/>
      <w:numFmt w:val="bullet"/>
      <w:lvlText w:val="•"/>
      <w:lvlJc w:val="left"/>
      <w:pPr>
        <w:ind w:left="751" w:hanging="284"/>
      </w:pPr>
    </w:lvl>
    <w:lvl w:ilvl="2" w:tplc="C8584E18">
      <w:start w:val="1"/>
      <w:numFmt w:val="bullet"/>
      <w:lvlText w:val="•"/>
      <w:lvlJc w:val="left"/>
      <w:pPr>
        <w:ind w:left="1734" w:hanging="284"/>
      </w:pPr>
    </w:lvl>
    <w:lvl w:ilvl="3" w:tplc="7FC8A128">
      <w:start w:val="1"/>
      <w:numFmt w:val="bullet"/>
      <w:lvlText w:val="•"/>
      <w:lvlJc w:val="left"/>
      <w:pPr>
        <w:ind w:left="2716" w:hanging="284"/>
      </w:pPr>
    </w:lvl>
    <w:lvl w:ilvl="4" w:tplc="E66C83EE">
      <w:start w:val="1"/>
      <w:numFmt w:val="bullet"/>
      <w:lvlText w:val="•"/>
      <w:lvlJc w:val="left"/>
      <w:pPr>
        <w:ind w:left="3699" w:hanging="284"/>
      </w:pPr>
    </w:lvl>
    <w:lvl w:ilvl="5" w:tplc="D272FCDE">
      <w:start w:val="1"/>
      <w:numFmt w:val="bullet"/>
      <w:lvlText w:val="•"/>
      <w:lvlJc w:val="left"/>
      <w:pPr>
        <w:ind w:left="4682" w:hanging="284"/>
      </w:pPr>
    </w:lvl>
    <w:lvl w:ilvl="6" w:tplc="8FA2BA18">
      <w:start w:val="1"/>
      <w:numFmt w:val="bullet"/>
      <w:lvlText w:val="•"/>
      <w:lvlJc w:val="left"/>
      <w:pPr>
        <w:ind w:left="5664" w:hanging="284"/>
      </w:pPr>
    </w:lvl>
    <w:lvl w:ilvl="7" w:tplc="D64A7FF4">
      <w:start w:val="1"/>
      <w:numFmt w:val="bullet"/>
      <w:lvlText w:val="•"/>
      <w:lvlJc w:val="left"/>
      <w:pPr>
        <w:ind w:left="6647" w:hanging="283"/>
      </w:pPr>
    </w:lvl>
    <w:lvl w:ilvl="8" w:tplc="266C64E8">
      <w:start w:val="1"/>
      <w:numFmt w:val="bullet"/>
      <w:lvlText w:val="•"/>
      <w:lvlJc w:val="left"/>
      <w:pPr>
        <w:ind w:left="7630" w:hanging="284"/>
      </w:pPr>
    </w:lvl>
  </w:abstractNum>
  <w:abstractNum w:abstractNumId="28" w15:restartNumberingAfterBreak="0">
    <w:nsid w:val="72D51310"/>
    <w:multiLevelType w:val="hybridMultilevel"/>
    <w:tmpl w:val="DCB81680"/>
    <w:lvl w:ilvl="0" w:tplc="8FB6CCD0">
      <w:start w:val="2"/>
      <w:numFmt w:val="decimal"/>
      <w:lvlText w:val="%1."/>
      <w:lvlJc w:val="left"/>
      <w:pPr>
        <w:ind w:left="302" w:hanging="214"/>
      </w:pPr>
      <w:rPr>
        <w:rFonts w:ascii="Times New Roman" w:eastAsia="Times New Roman" w:hAnsi="Times New Roman" w:cs="Times New Roman"/>
        <w:sz w:val="22"/>
        <w:szCs w:val="22"/>
      </w:rPr>
    </w:lvl>
    <w:lvl w:ilvl="1" w:tplc="F934C560">
      <w:start w:val="1"/>
      <w:numFmt w:val="decimal"/>
      <w:lvlText w:val="%2."/>
      <w:lvlJc w:val="left"/>
      <w:pPr>
        <w:ind w:left="882" w:hanging="221"/>
      </w:pPr>
      <w:rPr>
        <w:rFonts w:ascii="Times New Roman" w:eastAsia="Times New Roman" w:hAnsi="Times New Roman" w:cs="Times New Roman"/>
        <w:b/>
        <w:i/>
        <w:sz w:val="22"/>
        <w:szCs w:val="22"/>
      </w:rPr>
    </w:lvl>
    <w:lvl w:ilvl="2" w:tplc="96629A3A">
      <w:start w:val="1"/>
      <w:numFmt w:val="bullet"/>
      <w:lvlText w:val="•"/>
      <w:lvlJc w:val="left"/>
      <w:pPr>
        <w:ind w:left="3260" w:hanging="221"/>
      </w:pPr>
    </w:lvl>
    <w:lvl w:ilvl="3" w:tplc="23FE16F4">
      <w:start w:val="1"/>
      <w:numFmt w:val="bullet"/>
      <w:lvlText w:val="•"/>
      <w:lvlJc w:val="left"/>
      <w:pPr>
        <w:ind w:left="4118" w:hanging="221"/>
      </w:pPr>
    </w:lvl>
    <w:lvl w:ilvl="4" w:tplc="E5BE6D08">
      <w:start w:val="1"/>
      <w:numFmt w:val="bullet"/>
      <w:lvlText w:val="•"/>
      <w:lvlJc w:val="left"/>
      <w:pPr>
        <w:ind w:left="4976" w:hanging="221"/>
      </w:pPr>
    </w:lvl>
    <w:lvl w:ilvl="5" w:tplc="425C323C">
      <w:start w:val="1"/>
      <w:numFmt w:val="bullet"/>
      <w:lvlText w:val="•"/>
      <w:lvlJc w:val="left"/>
      <w:pPr>
        <w:ind w:left="5834" w:hanging="221"/>
      </w:pPr>
    </w:lvl>
    <w:lvl w:ilvl="6" w:tplc="9C50457C">
      <w:start w:val="1"/>
      <w:numFmt w:val="bullet"/>
      <w:lvlText w:val="•"/>
      <w:lvlJc w:val="left"/>
      <w:pPr>
        <w:ind w:left="6693" w:hanging="221"/>
      </w:pPr>
    </w:lvl>
    <w:lvl w:ilvl="7" w:tplc="08FE3774">
      <w:start w:val="1"/>
      <w:numFmt w:val="bullet"/>
      <w:lvlText w:val="•"/>
      <w:lvlJc w:val="left"/>
      <w:pPr>
        <w:ind w:left="7551" w:hanging="221"/>
      </w:pPr>
    </w:lvl>
    <w:lvl w:ilvl="8" w:tplc="EEF26854">
      <w:start w:val="1"/>
      <w:numFmt w:val="bullet"/>
      <w:lvlText w:val="•"/>
      <w:lvlJc w:val="left"/>
      <w:pPr>
        <w:ind w:left="8409" w:hanging="221"/>
      </w:pPr>
    </w:lvl>
  </w:abstractNum>
  <w:abstractNum w:abstractNumId="29" w15:restartNumberingAfterBreak="0">
    <w:nsid w:val="7934205D"/>
    <w:multiLevelType w:val="hybridMultilevel"/>
    <w:tmpl w:val="9CC4B45A"/>
    <w:lvl w:ilvl="0" w:tplc="875E8CD4">
      <w:start w:val="1"/>
      <w:numFmt w:val="bullet"/>
      <w:lvlText w:val="✔"/>
      <w:lvlJc w:val="left"/>
      <w:pPr>
        <w:ind w:left="112" w:hanging="850"/>
      </w:pPr>
      <w:rPr>
        <w:rFonts w:ascii="noto sans symbols" w:eastAsia="noto sans symbols" w:hAnsi="noto sans symbols" w:cs="noto sans symbols"/>
        <w:sz w:val="20"/>
        <w:szCs w:val="20"/>
      </w:rPr>
    </w:lvl>
    <w:lvl w:ilvl="1" w:tplc="3A288A72">
      <w:start w:val="1"/>
      <w:numFmt w:val="bullet"/>
      <w:lvlText w:val="•"/>
      <w:lvlJc w:val="left"/>
      <w:pPr>
        <w:ind w:left="1166" w:hanging="850"/>
      </w:pPr>
    </w:lvl>
    <w:lvl w:ilvl="2" w:tplc="C554B3C6">
      <w:start w:val="1"/>
      <w:numFmt w:val="bullet"/>
      <w:lvlText w:val="•"/>
      <w:lvlJc w:val="left"/>
      <w:pPr>
        <w:ind w:left="2212" w:hanging="850"/>
      </w:pPr>
    </w:lvl>
    <w:lvl w:ilvl="3" w:tplc="2198425C">
      <w:start w:val="1"/>
      <w:numFmt w:val="bullet"/>
      <w:lvlText w:val="•"/>
      <w:lvlJc w:val="left"/>
      <w:pPr>
        <w:ind w:left="3259" w:hanging="850"/>
      </w:pPr>
    </w:lvl>
    <w:lvl w:ilvl="4" w:tplc="35D6AD88">
      <w:start w:val="1"/>
      <w:numFmt w:val="bullet"/>
      <w:lvlText w:val="•"/>
      <w:lvlJc w:val="left"/>
      <w:pPr>
        <w:ind w:left="4305" w:hanging="850"/>
      </w:pPr>
    </w:lvl>
    <w:lvl w:ilvl="5" w:tplc="B1FEF28C">
      <w:start w:val="1"/>
      <w:numFmt w:val="bullet"/>
      <w:lvlText w:val="•"/>
      <w:lvlJc w:val="left"/>
      <w:pPr>
        <w:ind w:left="5352" w:hanging="850"/>
      </w:pPr>
    </w:lvl>
    <w:lvl w:ilvl="6" w:tplc="9BC66BBA">
      <w:start w:val="1"/>
      <w:numFmt w:val="bullet"/>
      <w:lvlText w:val="•"/>
      <w:lvlJc w:val="left"/>
      <w:pPr>
        <w:ind w:left="6398" w:hanging="850"/>
      </w:pPr>
    </w:lvl>
    <w:lvl w:ilvl="7" w:tplc="5ADAC608">
      <w:start w:val="1"/>
      <w:numFmt w:val="bullet"/>
      <w:lvlText w:val="•"/>
      <w:lvlJc w:val="left"/>
      <w:pPr>
        <w:ind w:left="7444" w:hanging="850"/>
      </w:pPr>
    </w:lvl>
    <w:lvl w:ilvl="8" w:tplc="CE3415BC">
      <w:start w:val="1"/>
      <w:numFmt w:val="bullet"/>
      <w:lvlText w:val="•"/>
      <w:lvlJc w:val="left"/>
      <w:pPr>
        <w:ind w:left="8491" w:hanging="850"/>
      </w:pPr>
    </w:lvl>
  </w:abstractNum>
  <w:abstractNum w:abstractNumId="30" w15:restartNumberingAfterBreak="0">
    <w:nsid w:val="79A32D27"/>
    <w:multiLevelType w:val="hybridMultilevel"/>
    <w:tmpl w:val="F1168378"/>
    <w:lvl w:ilvl="0" w:tplc="1F14BB06">
      <w:start w:val="7"/>
      <w:numFmt w:val="decimal"/>
      <w:lvlText w:val="%1"/>
      <w:lvlJc w:val="left"/>
      <w:pPr>
        <w:ind w:left="112" w:hanging="406"/>
      </w:pPr>
    </w:lvl>
    <w:lvl w:ilvl="1" w:tplc="6DB67B5E">
      <w:start w:val="7"/>
      <w:numFmt w:val="decimal"/>
      <w:lvlText w:val="8.%2"/>
      <w:lvlJc w:val="left"/>
      <w:pPr>
        <w:ind w:left="66" w:hanging="360"/>
      </w:pPr>
    </w:lvl>
    <w:lvl w:ilvl="2" w:tplc="34C85080">
      <w:start w:val="1"/>
      <w:numFmt w:val="bullet"/>
      <w:lvlText w:val="•"/>
      <w:lvlJc w:val="left"/>
      <w:pPr>
        <w:ind w:left="2212" w:hanging="406"/>
      </w:pPr>
    </w:lvl>
    <w:lvl w:ilvl="3" w:tplc="C0E21F72">
      <w:start w:val="1"/>
      <w:numFmt w:val="bullet"/>
      <w:lvlText w:val="•"/>
      <w:lvlJc w:val="left"/>
      <w:pPr>
        <w:ind w:left="3259" w:hanging="406"/>
      </w:pPr>
    </w:lvl>
    <w:lvl w:ilvl="4" w:tplc="DF36A5FE">
      <w:start w:val="1"/>
      <w:numFmt w:val="bullet"/>
      <w:lvlText w:val="•"/>
      <w:lvlJc w:val="left"/>
      <w:pPr>
        <w:ind w:left="4305" w:hanging="406"/>
      </w:pPr>
    </w:lvl>
    <w:lvl w:ilvl="5" w:tplc="A1EC656E">
      <w:start w:val="1"/>
      <w:numFmt w:val="bullet"/>
      <w:lvlText w:val="•"/>
      <w:lvlJc w:val="left"/>
      <w:pPr>
        <w:ind w:left="5352" w:hanging="406"/>
      </w:pPr>
    </w:lvl>
    <w:lvl w:ilvl="6" w:tplc="8FFE9194">
      <w:start w:val="1"/>
      <w:numFmt w:val="bullet"/>
      <w:lvlText w:val="•"/>
      <w:lvlJc w:val="left"/>
      <w:pPr>
        <w:ind w:left="6398" w:hanging="406"/>
      </w:pPr>
    </w:lvl>
    <w:lvl w:ilvl="7" w:tplc="6B5C0234">
      <w:start w:val="1"/>
      <w:numFmt w:val="bullet"/>
      <w:lvlText w:val="•"/>
      <w:lvlJc w:val="left"/>
      <w:pPr>
        <w:ind w:left="7444" w:hanging="406"/>
      </w:pPr>
    </w:lvl>
    <w:lvl w:ilvl="8" w:tplc="C3285340">
      <w:start w:val="1"/>
      <w:numFmt w:val="bullet"/>
      <w:lvlText w:val="•"/>
      <w:lvlJc w:val="left"/>
      <w:pPr>
        <w:ind w:left="8491" w:hanging="406"/>
      </w:pPr>
    </w:lvl>
  </w:abstractNum>
  <w:abstractNum w:abstractNumId="31" w15:restartNumberingAfterBreak="0">
    <w:nsid w:val="7AB13D85"/>
    <w:multiLevelType w:val="hybridMultilevel"/>
    <w:tmpl w:val="A9F6AEC8"/>
    <w:lvl w:ilvl="0" w:tplc="CC0CA826">
      <w:start w:val="1"/>
      <w:numFmt w:val="decimal"/>
      <w:lvlText w:val="%1."/>
      <w:lvlJc w:val="left"/>
      <w:pPr>
        <w:ind w:left="720" w:hanging="360"/>
      </w:pPr>
    </w:lvl>
    <w:lvl w:ilvl="1" w:tplc="3386FA12">
      <w:start w:val="1"/>
      <w:numFmt w:val="lowerLetter"/>
      <w:lvlText w:val="%2."/>
      <w:lvlJc w:val="left"/>
      <w:pPr>
        <w:ind w:left="1440" w:hanging="360"/>
      </w:pPr>
    </w:lvl>
    <w:lvl w:ilvl="2" w:tplc="3E5CC430">
      <w:start w:val="1"/>
      <w:numFmt w:val="lowerRoman"/>
      <w:lvlText w:val="%3."/>
      <w:lvlJc w:val="right"/>
      <w:pPr>
        <w:ind w:left="2160" w:hanging="180"/>
      </w:pPr>
    </w:lvl>
    <w:lvl w:ilvl="3" w:tplc="F57AD632">
      <w:start w:val="1"/>
      <w:numFmt w:val="decimal"/>
      <w:lvlText w:val="%4."/>
      <w:lvlJc w:val="left"/>
      <w:pPr>
        <w:ind w:left="2880" w:hanging="360"/>
      </w:pPr>
    </w:lvl>
    <w:lvl w:ilvl="4" w:tplc="DBF4AA8E">
      <w:start w:val="1"/>
      <w:numFmt w:val="lowerLetter"/>
      <w:lvlText w:val="%5."/>
      <w:lvlJc w:val="left"/>
      <w:pPr>
        <w:ind w:left="3600" w:hanging="360"/>
      </w:pPr>
    </w:lvl>
    <w:lvl w:ilvl="5" w:tplc="AE324804">
      <w:start w:val="1"/>
      <w:numFmt w:val="lowerRoman"/>
      <w:lvlText w:val="%6."/>
      <w:lvlJc w:val="right"/>
      <w:pPr>
        <w:ind w:left="4320" w:hanging="180"/>
      </w:pPr>
    </w:lvl>
    <w:lvl w:ilvl="6" w:tplc="0E94B566">
      <w:start w:val="1"/>
      <w:numFmt w:val="decimal"/>
      <w:lvlText w:val="%7."/>
      <w:lvlJc w:val="left"/>
      <w:pPr>
        <w:ind w:left="5040" w:hanging="360"/>
      </w:pPr>
    </w:lvl>
    <w:lvl w:ilvl="7" w:tplc="B46892B8">
      <w:start w:val="1"/>
      <w:numFmt w:val="lowerLetter"/>
      <w:lvlText w:val="%8."/>
      <w:lvlJc w:val="left"/>
      <w:pPr>
        <w:ind w:left="5760" w:hanging="360"/>
      </w:pPr>
    </w:lvl>
    <w:lvl w:ilvl="8" w:tplc="25BCEB14">
      <w:start w:val="1"/>
      <w:numFmt w:val="lowerRoman"/>
      <w:lvlText w:val="%9."/>
      <w:lvlJc w:val="right"/>
      <w:pPr>
        <w:ind w:left="6480" w:hanging="180"/>
      </w:pPr>
    </w:lvl>
  </w:abstractNum>
  <w:num w:numId="1">
    <w:abstractNumId w:val="15"/>
  </w:num>
  <w:num w:numId="2">
    <w:abstractNumId w:val="5"/>
  </w:num>
  <w:num w:numId="3">
    <w:abstractNumId w:val="20"/>
  </w:num>
  <w:num w:numId="4">
    <w:abstractNumId w:val="3"/>
  </w:num>
  <w:num w:numId="5">
    <w:abstractNumId w:val="29"/>
  </w:num>
  <w:num w:numId="6">
    <w:abstractNumId w:val="11"/>
  </w:num>
  <w:num w:numId="7">
    <w:abstractNumId w:val="13"/>
  </w:num>
  <w:num w:numId="8">
    <w:abstractNumId w:val="16"/>
  </w:num>
  <w:num w:numId="9">
    <w:abstractNumId w:val="30"/>
  </w:num>
  <w:num w:numId="10">
    <w:abstractNumId w:val="8"/>
  </w:num>
  <w:num w:numId="11">
    <w:abstractNumId w:val="23"/>
  </w:num>
  <w:num w:numId="12">
    <w:abstractNumId w:val="2"/>
  </w:num>
  <w:num w:numId="13">
    <w:abstractNumId w:val="0"/>
  </w:num>
  <w:num w:numId="14">
    <w:abstractNumId w:val="14"/>
  </w:num>
  <w:num w:numId="15">
    <w:abstractNumId w:val="10"/>
  </w:num>
  <w:num w:numId="16">
    <w:abstractNumId w:val="31"/>
  </w:num>
  <w:num w:numId="17">
    <w:abstractNumId w:val="28"/>
  </w:num>
  <w:num w:numId="18">
    <w:abstractNumId w:val="12"/>
  </w:num>
  <w:num w:numId="19">
    <w:abstractNumId w:val="25"/>
  </w:num>
  <w:num w:numId="20">
    <w:abstractNumId w:val="9"/>
  </w:num>
  <w:num w:numId="21">
    <w:abstractNumId w:val="4"/>
  </w:num>
  <w:num w:numId="22">
    <w:abstractNumId w:val="24"/>
  </w:num>
  <w:num w:numId="23">
    <w:abstractNumId w:val="26"/>
  </w:num>
  <w:num w:numId="24">
    <w:abstractNumId w:val="7"/>
  </w:num>
  <w:num w:numId="25">
    <w:abstractNumId w:val="17"/>
  </w:num>
  <w:num w:numId="26">
    <w:abstractNumId w:val="1"/>
  </w:num>
  <w:num w:numId="27">
    <w:abstractNumId w:val="27"/>
  </w:num>
  <w:num w:numId="28">
    <w:abstractNumId w:val="18"/>
  </w:num>
  <w:num w:numId="29">
    <w:abstractNumId w:val="19"/>
  </w:num>
  <w:num w:numId="30">
    <w:abstractNumId w:val="22"/>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07"/>
    <w:rsid w:val="000B7A2B"/>
    <w:rsid w:val="0010518F"/>
    <w:rsid w:val="001A7AB6"/>
    <w:rsid w:val="00241A46"/>
    <w:rsid w:val="00260FD3"/>
    <w:rsid w:val="00281EA5"/>
    <w:rsid w:val="002B2333"/>
    <w:rsid w:val="002B2C71"/>
    <w:rsid w:val="002C69FC"/>
    <w:rsid w:val="00372A58"/>
    <w:rsid w:val="00543692"/>
    <w:rsid w:val="005B6DA6"/>
    <w:rsid w:val="00747372"/>
    <w:rsid w:val="007E3845"/>
    <w:rsid w:val="00821B34"/>
    <w:rsid w:val="008B5037"/>
    <w:rsid w:val="00937887"/>
    <w:rsid w:val="00B731AE"/>
    <w:rsid w:val="00D07097"/>
    <w:rsid w:val="00E405A7"/>
    <w:rsid w:val="00E82C88"/>
    <w:rsid w:val="00F61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E359"/>
  <w15:docId w15:val="{C4E51E83-A7D1-41CF-A704-DADA935E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ind w:left="237" w:hanging="282"/>
      <w:outlineLvl w:val="0"/>
    </w:pPr>
    <w:rPr>
      <w:b/>
      <w:bCs/>
      <w:sz w:val="28"/>
      <w:szCs w:val="28"/>
    </w:rPr>
  </w:style>
  <w:style w:type="paragraph" w:styleId="2">
    <w:name w:val="heading 2"/>
    <w:basedOn w:val="a"/>
    <w:link w:val="20"/>
    <w:uiPriority w:val="9"/>
    <w:unhideWhenUsed/>
    <w:qFormat/>
    <w:pPr>
      <w:spacing w:before="90"/>
      <w:ind w:left="1332" w:hanging="541"/>
      <w:outlineLvl w:val="1"/>
    </w:pPr>
    <w:rPr>
      <w:b/>
      <w:bCs/>
      <w:sz w:val="24"/>
      <w:szCs w:val="24"/>
    </w:rPr>
  </w:style>
  <w:style w:type="paragraph" w:styleId="3">
    <w:name w:val="heading 3"/>
    <w:basedOn w:val="a"/>
    <w:link w:val="30"/>
    <w:uiPriority w:val="9"/>
    <w:unhideWhenUsed/>
    <w:qFormat/>
    <w:pPr>
      <w:ind w:left="220"/>
      <w:jc w:val="both"/>
      <w:outlineLvl w:val="2"/>
    </w:pPr>
    <w:rPr>
      <w:b/>
      <w:bCs/>
      <w:sz w:val="20"/>
      <w:szCs w:val="20"/>
    </w:rPr>
  </w:style>
  <w:style w:type="paragraph" w:styleId="4">
    <w:name w:val="heading 4"/>
    <w:basedOn w:val="a"/>
    <w:next w:val="a"/>
    <w:link w:val="40"/>
    <w:uiPriority w:val="9"/>
    <w:semiHidden/>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pPr>
      <w:widowControl/>
      <w:jc w:val="center"/>
    </w:pPr>
    <w:rPr>
      <w:rFonts w:ascii="Arial" w:hAnsi="Arial"/>
      <w:b/>
      <w:sz w:val="20"/>
      <w:szCs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5">
    <w:name w:val="No Spacing"/>
    <w:uiPriority w:val="1"/>
    <w:qFormat/>
  </w:style>
  <w:style w:type="character" w:customStyle="1" w:styleId="TitleChar">
    <w:name w:val="Title Char"/>
    <w:basedOn w:val="a0"/>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12">
    <w:name w:val="toc 1"/>
    <w:basedOn w:val="a"/>
    <w:uiPriority w:val="1"/>
    <w:qFormat/>
    <w:pPr>
      <w:spacing w:before="162"/>
      <w:ind w:left="252"/>
    </w:pPr>
    <w:rPr>
      <w:sz w:val="24"/>
      <w:szCs w:val="24"/>
    </w:rPr>
  </w:style>
  <w:style w:type="paragraph" w:styleId="24">
    <w:name w:val="toc 2"/>
    <w:basedOn w:val="a"/>
    <w:uiPriority w:val="1"/>
    <w:qFormat/>
    <w:pPr>
      <w:spacing w:before="137"/>
      <w:ind w:left="960" w:hanging="349"/>
    </w:pPr>
    <w:rPr>
      <w:sz w:val="24"/>
      <w:szCs w:val="24"/>
    </w:rPr>
  </w:style>
  <w:style w:type="paragraph" w:styleId="af3">
    <w:name w:val="Body Text"/>
    <w:basedOn w:val="a"/>
    <w:link w:val="af4"/>
    <w:uiPriority w:val="1"/>
    <w:qFormat/>
    <w:pPr>
      <w:ind w:left="112"/>
      <w:jc w:val="both"/>
    </w:pPr>
    <w:rPr>
      <w:sz w:val="20"/>
      <w:szCs w:val="20"/>
    </w:rPr>
  </w:style>
  <w:style w:type="paragraph" w:styleId="af5">
    <w:name w:val="List Paragraph"/>
    <w:basedOn w:val="a"/>
    <w:uiPriority w:val="34"/>
    <w:qFormat/>
    <w:pPr>
      <w:ind w:left="252" w:firstLine="540"/>
      <w:jc w:val="both"/>
    </w:pPr>
  </w:style>
  <w:style w:type="paragraph" w:customStyle="1" w:styleId="TableParagraph">
    <w:name w:val="Table Paragraph"/>
    <w:basedOn w:val="a"/>
    <w:uiPriority w:val="1"/>
    <w:qFormat/>
    <w:pPr>
      <w:spacing w:before="102"/>
    </w:p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basedOn w:val="a0"/>
    <w:link w:val="af7"/>
    <w:uiPriority w:val="99"/>
    <w:semiHidden/>
    <w:rPr>
      <w:rFonts w:ascii="Times New Roman" w:eastAsia="Times New Roman" w:hAnsi="Times New Roman" w:cs="Times New Roman"/>
      <w:sz w:val="20"/>
      <w:szCs w:val="20"/>
      <w:lang w:val="ru-RU"/>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rFonts w:ascii="Times New Roman" w:eastAsia="Times New Roman" w:hAnsi="Times New Roman" w:cs="Times New Roman"/>
      <w:b/>
      <w:bCs/>
      <w:sz w:val="20"/>
      <w:szCs w:val="20"/>
      <w:lang w:val="ru-RU"/>
    </w:rPr>
  </w:style>
  <w:style w:type="character" w:customStyle="1" w:styleId="af4">
    <w:name w:val="Основной текст Знак"/>
    <w:basedOn w:val="a0"/>
    <w:link w:val="af3"/>
    <w:uiPriority w:val="1"/>
    <w:rPr>
      <w:rFonts w:ascii="Times New Roman" w:eastAsia="Times New Roman" w:hAnsi="Times New Roman" w:cs="Times New Roman"/>
      <w:sz w:val="20"/>
      <w:szCs w:val="20"/>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rmal">
    <w:name w:val="ConsPlusNormal"/>
    <w:pPr>
      <w:ind w:firstLine="720"/>
    </w:pPr>
    <w:rPr>
      <w:rFonts w:ascii="Arial" w:hAnsi="Arial" w:cs="Arial"/>
      <w:sz w:val="20"/>
      <w:szCs w:val="20"/>
    </w:rPr>
  </w:style>
  <w:style w:type="paragraph" w:customStyle="1" w:styleId="13">
    <w:name w:val="Основной текст с отступом1"/>
    <w:basedOn w:val="a"/>
    <w:pPr>
      <w:widowControl/>
      <w:ind w:left="1418" w:hanging="1418"/>
      <w:jc w:val="both"/>
    </w:pPr>
    <w:rPr>
      <w:sz w:val="24"/>
      <w:szCs w:val="24"/>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basedOn w:val="a0"/>
    <w:link w:val="25"/>
    <w:uiPriority w:val="99"/>
    <w:semiHidden/>
    <w:rPr>
      <w:rFonts w:ascii="Times New Roman" w:eastAsia="Times New Roman" w:hAnsi="Times New Roman" w:cs="Times New Roman"/>
      <w:lang w:val="ru-RU"/>
    </w:rPr>
  </w:style>
  <w:style w:type="paragraph" w:customStyle="1" w:styleId="ConsNonformat">
    <w:name w:val="ConsNonformat"/>
    <w:uiPriority w:val="99"/>
    <w:pPr>
      <w:widowControl/>
    </w:pPr>
    <w:rPr>
      <w:rFonts w:ascii="consultant" w:hAnsi="consultant"/>
      <w:sz w:val="20"/>
      <w:szCs w:val="20"/>
    </w:rPr>
  </w:style>
  <w:style w:type="paragraph" w:customStyle="1" w:styleId="ConsNormal">
    <w:name w:val="ConsNormal"/>
    <w:pPr>
      <w:widowControl/>
      <w:ind w:firstLine="720"/>
    </w:pPr>
    <w:rPr>
      <w:rFonts w:ascii="consultant" w:hAnsi="consultant"/>
      <w:sz w:val="20"/>
      <w:szCs w:val="20"/>
    </w:rPr>
  </w:style>
  <w:style w:type="character" w:customStyle="1" w:styleId="a4">
    <w:name w:val="Заголовок Знак"/>
    <w:basedOn w:val="a0"/>
    <w:link w:val="a3"/>
    <w:rPr>
      <w:rFonts w:ascii="Arial" w:eastAsia="Times New Roman" w:hAnsi="Arial" w:cs="Times New Roman"/>
      <w:b/>
      <w:sz w:val="20"/>
      <w:szCs w:val="20"/>
      <w:lang w:val="ru-RU" w:eastAsia="ru-RU"/>
    </w:rPr>
  </w:style>
  <w:style w:type="character" w:customStyle="1" w:styleId="aff">
    <w:name w:val="Основной шрифт"/>
  </w:style>
  <w:style w:type="table" w:styleId="aff0">
    <w:name w:val="Table Grid"/>
    <w:basedOn w:val="a1"/>
    <w:uiPriority w:val="39"/>
    <w:pPr>
      <w:widowControl/>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rmal (Web)"/>
    <w:basedOn w:val="a"/>
    <w:uiPriority w:val="99"/>
    <w:semiHidden/>
    <w:unhideWhenUsed/>
    <w:pPr>
      <w:widowControl/>
      <w:spacing w:before="100" w:beforeAutospacing="1" w:after="100" w:afterAutospacing="1"/>
    </w:pPr>
    <w:rPr>
      <w:sz w:val="24"/>
      <w:szCs w:val="24"/>
    </w:rPr>
  </w:style>
  <w:style w:type="character" w:styleId="aff2">
    <w:name w:val="Hyperlink"/>
    <w:basedOn w:val="a0"/>
    <w:uiPriority w:val="99"/>
    <w:semiHidden/>
    <w:unhideWhenUsed/>
    <w:rPr>
      <w:color w:val="0000FF"/>
      <w:u w:val="single"/>
    </w:rPr>
  </w:style>
  <w:style w:type="paragraph" w:styleId="aff3">
    <w:name w:val="Balloon Text"/>
    <w:basedOn w:val="a"/>
    <w:link w:val="aff4"/>
    <w:uiPriority w:val="99"/>
    <w:semiHidden/>
    <w:unhideWhenUsed/>
    <w:rPr>
      <w:rFonts w:ascii="Segoe UI" w:hAnsi="Segoe UI" w:cs="Segoe UI"/>
      <w:sz w:val="18"/>
      <w:szCs w:val="18"/>
    </w:rPr>
  </w:style>
  <w:style w:type="character" w:customStyle="1" w:styleId="aff4">
    <w:name w:val="Текст выноски Знак"/>
    <w:basedOn w:val="a0"/>
    <w:link w:val="aff3"/>
    <w:uiPriority w:val="99"/>
    <w:semiHidden/>
    <w:rPr>
      <w:rFonts w:ascii="Segoe UI" w:eastAsia="Times New Roman" w:hAnsi="Segoe UI" w:cs="Segoe UI"/>
      <w:sz w:val="18"/>
      <w:szCs w:val="18"/>
      <w:lang w:val="ru-RU"/>
    </w:rPr>
  </w:style>
  <w:style w:type="table" w:customStyle="1" w:styleId="StGen0">
    <w:name w:val="StGen0"/>
    <w:basedOn w:val="TableNormal"/>
    <w:tblPr>
      <w:tblStyleRowBandSize w:val="1"/>
      <w:tblStyleColBandSize w:val="1"/>
      <w:tblCellMar>
        <w:left w:w="115" w:type="dxa"/>
        <w:right w:w="115" w:type="dxa"/>
      </w:tblCellMar>
    </w:tblPr>
  </w:style>
  <w:style w:type="table" w:customStyle="1" w:styleId="StGen1">
    <w:name w:val="StGen1"/>
    <w:basedOn w:val="TableNormal"/>
    <w:tblPr>
      <w:tblStyleRowBandSize w:val="1"/>
      <w:tblStyleColBandSize w:val="1"/>
      <w:tblCellMar>
        <w:left w:w="115" w:type="dxa"/>
        <w:right w:w="115" w:type="dxa"/>
      </w:tblCellMar>
    </w:tblPr>
  </w:style>
  <w:style w:type="table" w:customStyle="1" w:styleId="StGen2">
    <w:name w:val="StGen2"/>
    <w:basedOn w:val="TableNormal"/>
    <w:tblPr>
      <w:tblStyleRowBandSize w:val="1"/>
      <w:tblStyleColBandSize w:val="1"/>
      <w:tblCellMar>
        <w:left w:w="115" w:type="dxa"/>
        <w:right w:w="115" w:type="dxa"/>
      </w:tblCellMar>
    </w:tblPr>
  </w:style>
  <w:style w:type="table" w:customStyle="1" w:styleId="StGen3">
    <w:name w:val="StGen3"/>
    <w:basedOn w:val="TableNormal"/>
    <w:tblPr>
      <w:tblStyleRowBandSize w:val="1"/>
      <w:tblStyleColBandSize w:val="1"/>
      <w:tblCellMar>
        <w:left w:w="115" w:type="dxa"/>
        <w:right w:w="115" w:type="dxa"/>
      </w:tblCellMar>
    </w:tblPr>
  </w:style>
  <w:style w:type="table" w:customStyle="1" w:styleId="StGen4">
    <w:name w:val="StGen4"/>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5">
    <w:name w:val="StGen5"/>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6">
    <w:name w:val="StGen6"/>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7">
    <w:name w:val="StGen7"/>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8">
    <w:name w:val="StGen8"/>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paragraph" w:customStyle="1" w:styleId="BMKHEADING1">
    <w:name w:val="BMK HEADING 1"/>
    <w:basedOn w:val="1"/>
    <w:next w:val="a"/>
    <w:pPr>
      <w:keepNext/>
      <w:widowControl/>
      <w:tabs>
        <w:tab w:val="num" w:pos="720"/>
      </w:tabs>
      <w:spacing w:after="220"/>
      <w:ind w:left="720" w:hanging="720"/>
      <w:jc w:val="both"/>
    </w:pPr>
    <w:rPr>
      <w:rFonts w:eastAsia="MS Mincho"/>
      <w:bCs w:val="0"/>
      <w:caps/>
      <w:sz w:val="22"/>
      <w:szCs w:val="20"/>
      <w:lang w:val="en-GB" w:eastAsia="en-US"/>
    </w:rPr>
  </w:style>
  <w:style w:type="paragraph" w:customStyle="1" w:styleId="BMKHeading2">
    <w:name w:val="BMK Heading 2"/>
    <w:basedOn w:val="2"/>
    <w:next w:val="a"/>
    <w:pPr>
      <w:widowControl/>
      <w:tabs>
        <w:tab w:val="num" w:pos="862"/>
      </w:tabs>
      <w:spacing w:before="0" w:after="220"/>
      <w:ind w:left="862" w:hanging="720"/>
      <w:jc w:val="both"/>
    </w:pPr>
    <w:rPr>
      <w:rFonts w:eastAsia="MS Mincho"/>
      <w:b w:val="0"/>
      <w:bCs w:val="0"/>
      <w:sz w:val="22"/>
      <w:szCs w:val="20"/>
      <w:lang w:val="en-GB" w:eastAsia="en-US"/>
    </w:rPr>
  </w:style>
  <w:style w:type="paragraph" w:customStyle="1" w:styleId="BMKHeading3">
    <w:name w:val="BMK Heading 3"/>
    <w:basedOn w:val="3"/>
    <w:next w:val="a"/>
    <w:pPr>
      <w:widowControl/>
      <w:tabs>
        <w:tab w:val="num" w:pos="1571"/>
      </w:tabs>
      <w:spacing w:after="220"/>
      <w:ind w:left="1571" w:hanging="720"/>
    </w:pPr>
    <w:rPr>
      <w:rFonts w:eastAsia="MS Mincho"/>
      <w:b w:val="0"/>
      <w:bCs w:val="0"/>
      <w:sz w:val="22"/>
      <w:lang w:val="en-GB" w:eastAsia="en-US"/>
    </w:rPr>
  </w:style>
  <w:style w:type="paragraph" w:customStyle="1" w:styleId="BMKHeading4">
    <w:name w:val="BMK Heading 4"/>
    <w:basedOn w:val="4"/>
    <w:next w:val="a"/>
    <w:pPr>
      <w:keepNext w:val="0"/>
      <w:keepLines w:val="0"/>
      <w:widowControl/>
      <w:tabs>
        <w:tab w:val="num" w:pos="2160"/>
      </w:tabs>
      <w:spacing w:before="0" w:after="220"/>
      <w:ind w:left="2160" w:hanging="720"/>
      <w:jc w:val="both"/>
    </w:pPr>
    <w:rPr>
      <w:rFonts w:ascii="Times New Roman" w:eastAsia="MS Mincho" w:hAnsi="Times New Roman" w:cs="Times New Roman"/>
      <w:b w:val="0"/>
      <w:bCs w:val="0"/>
      <w:sz w:val="22"/>
      <w:szCs w:val="20"/>
      <w:lang w:val="en-GB" w:eastAsia="en-US"/>
    </w:rPr>
  </w:style>
  <w:style w:type="paragraph" w:customStyle="1" w:styleId="BMKHeading5">
    <w:name w:val="BMK Heading 5"/>
    <w:basedOn w:val="5"/>
    <w:next w:val="a"/>
    <w:pPr>
      <w:keepNext w:val="0"/>
      <w:keepLines w:val="0"/>
      <w:widowControl/>
      <w:tabs>
        <w:tab w:val="num" w:pos="2880"/>
      </w:tabs>
      <w:spacing w:before="0" w:after="220"/>
      <w:ind w:left="2880" w:hanging="720"/>
      <w:jc w:val="both"/>
    </w:pPr>
    <w:rPr>
      <w:rFonts w:ascii="Times New Roman" w:eastAsia="MS Mincho" w:hAnsi="Times New Roman" w:cs="Times New Roman"/>
      <w:b w:val="0"/>
      <w:bCs w:val="0"/>
      <w:sz w:val="22"/>
      <w:szCs w:val="20"/>
      <w:lang w:val="en-GB" w:eastAsia="en-US"/>
    </w:rPr>
  </w:style>
  <w:style w:type="paragraph" w:customStyle="1" w:styleId="BMKHeading6">
    <w:name w:val="BMK Heading 6"/>
    <w:basedOn w:val="6"/>
    <w:pPr>
      <w:keepNext w:val="0"/>
      <w:keepLines w:val="0"/>
      <w:widowControl/>
      <w:tabs>
        <w:tab w:val="num" w:pos="4320"/>
      </w:tabs>
      <w:spacing w:before="240" w:after="60"/>
      <w:ind w:left="4320" w:hanging="1440"/>
      <w:jc w:val="both"/>
    </w:pPr>
    <w:rPr>
      <w:rFonts w:ascii="Times New Roman" w:eastAsia="MS Mincho" w:hAnsi="Times New Roman" w:cs="Times New Roman"/>
      <w:b w:val="0"/>
      <w:bCs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7803/57da6efc7ca337d428cf526d01e70925ce5bdcb0/" TargetMode="External"/><Relationship Id="rId13" Type="http://schemas.openxmlformats.org/officeDocument/2006/relationships/hyperlink" Target="http://www.consultant.ru/document/cons_doc_LAW_3367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consultant.ru/document/cons_doc_LAW_30429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Template>
  <TotalTime>122</TotalTime>
  <Pages>19</Pages>
  <Words>10400</Words>
  <Characters>59286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User41</dc:creator>
  <cp:lastModifiedBy>User65</cp:lastModifiedBy>
  <cp:revision>5</cp:revision>
  <cp:lastPrinted>2022-08-12T11:31:00Z</cp:lastPrinted>
  <dcterms:created xsi:type="dcterms:W3CDTF">2022-08-02T12:35:00Z</dcterms:created>
  <dcterms:modified xsi:type="dcterms:W3CDTF">2022-09-30T13:58:00Z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LastSaved">
    <vt:filetime>2022-02-15T00:00:00Z</vt:filetime>
  </property>
</Properties>
</file>